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52C91" w14:textId="3DE7CE0F" w:rsidR="00A15340" w:rsidRPr="00A15340" w:rsidRDefault="00A15340" w:rsidP="2AF74A73">
      <w:pPr>
        <w:rPr>
          <w:b/>
          <w:bCs/>
          <w:sz w:val="28"/>
          <w:szCs w:val="28"/>
        </w:rPr>
      </w:pPr>
      <w:r w:rsidRPr="2AF74A73">
        <w:rPr>
          <w:b/>
          <w:bCs/>
          <w:sz w:val="28"/>
          <w:szCs w:val="28"/>
        </w:rPr>
        <w:t>Matica Biotechnology and Cirsium Biosciences Announce AAV Manufacturing Collaboration</w:t>
      </w:r>
    </w:p>
    <w:p w14:paraId="484D3634" w14:textId="6C8B518A" w:rsidR="002D0A7B" w:rsidRDefault="001A50A5" w:rsidP="002D0A7B">
      <w:pPr>
        <w:jc w:val="center"/>
      </w:pPr>
      <w:r>
        <w:t xml:space="preserve">Collaboration </w:t>
      </w:r>
      <w:r w:rsidR="00A15340">
        <w:t xml:space="preserve">integrates breakthrough plant-based technology with downstream </w:t>
      </w:r>
      <w:r w:rsidR="0090689D">
        <w:t xml:space="preserve">and analytical </w:t>
      </w:r>
      <w:r w:rsidR="00A15340">
        <w:t xml:space="preserve">expertise to </w:t>
      </w:r>
      <w:r w:rsidR="5381B83B">
        <w:t xml:space="preserve">support innovation in gene therapy manufacturing </w:t>
      </w:r>
    </w:p>
    <w:p w14:paraId="2EF22B9F" w14:textId="3776ECB2" w:rsidR="001E7EC6" w:rsidRDefault="002D0A7B" w:rsidP="001E7EC6">
      <w:pPr>
        <w:jc w:val="center"/>
      </w:pPr>
      <w:r>
        <w:rPr>
          <w:noProof/>
        </w:rPr>
        <w:drawing>
          <wp:inline distT="0" distB="0" distL="0" distR="0" wp14:anchorId="616D1472" wp14:editId="32A70A50">
            <wp:extent cx="4730279" cy="3110230"/>
            <wp:effectExtent l="0" t="0" r="0" b="0"/>
            <wp:docPr id="1607602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1575" cy="3117658"/>
                    </a:xfrm>
                    <a:prstGeom prst="rect">
                      <a:avLst/>
                    </a:prstGeom>
                    <a:noFill/>
                  </pic:spPr>
                </pic:pic>
              </a:graphicData>
            </a:graphic>
          </wp:inline>
        </w:drawing>
      </w:r>
    </w:p>
    <w:p w14:paraId="79E50B2C" w14:textId="77777777" w:rsidR="001E7EC6" w:rsidRPr="00611D0C" w:rsidRDefault="001E7EC6" w:rsidP="001E7EC6">
      <w:pPr>
        <w:jc w:val="center"/>
        <w:rPr>
          <w:sz w:val="16"/>
          <w:szCs w:val="16"/>
        </w:rPr>
      </w:pPr>
      <w:r w:rsidRPr="2AF74A73">
        <w:rPr>
          <w:sz w:val="16"/>
          <w:szCs w:val="16"/>
        </w:rPr>
        <w:t xml:space="preserve">(From Left to </w:t>
      </w:r>
      <w:proofErr w:type="gramStart"/>
      <w:r w:rsidRPr="2AF74A73">
        <w:rPr>
          <w:sz w:val="16"/>
          <w:szCs w:val="16"/>
        </w:rPr>
        <w:t>Right :</w:t>
      </w:r>
      <w:proofErr w:type="gramEnd"/>
      <w:r w:rsidRPr="2AF74A73">
        <w:rPr>
          <w:sz w:val="16"/>
          <w:szCs w:val="16"/>
        </w:rPr>
        <w:t xml:space="preserve"> Paul Kim, CEO of Matica Bio; Dr. GY Cha, Founder of Matica Bio and Chairman of CHA Hospital Group;</w:t>
      </w:r>
      <w:r>
        <w:br/>
      </w:r>
      <w:r w:rsidRPr="2AF74A73">
        <w:rPr>
          <w:sz w:val="16"/>
          <w:szCs w:val="16"/>
        </w:rPr>
        <w:t>Dr. Pranav Mathur, Director of R&amp;D at Cirsium; Dr. Daniel Gibbs, CEO of Cirsium)</w:t>
      </w:r>
    </w:p>
    <w:p w14:paraId="114D33BD" w14:textId="77777777" w:rsidR="001E7EC6" w:rsidRDefault="001E7EC6" w:rsidP="001E7EC6"/>
    <w:p w14:paraId="27861CD0" w14:textId="77777777" w:rsidR="00A15340" w:rsidRDefault="00A15340"/>
    <w:p w14:paraId="4B6641AE" w14:textId="17C80DEC" w:rsidR="00A15340" w:rsidRDefault="00A15340" w:rsidP="00A15340">
      <w:r>
        <w:t xml:space="preserve">**COLLEGE STATION, Texas and SAN DIEGO, </w:t>
      </w:r>
      <w:r w:rsidRPr="00955211">
        <w:t>California - (</w:t>
      </w:r>
      <w:r w:rsidR="00955211" w:rsidRPr="00955211">
        <w:rPr>
          <w:rFonts w:hint="eastAsia"/>
        </w:rPr>
        <w:t>September 8</w:t>
      </w:r>
      <w:r w:rsidR="00955211" w:rsidRPr="00955211">
        <w:rPr>
          <w:rFonts w:hint="eastAsia"/>
          <w:vertAlign w:val="superscript"/>
        </w:rPr>
        <w:t>th</w:t>
      </w:r>
      <w:r w:rsidR="00955211" w:rsidRPr="00955211">
        <w:rPr>
          <w:rFonts w:hint="eastAsia"/>
        </w:rPr>
        <w:t>, 2025</w:t>
      </w:r>
      <w:r w:rsidRPr="00955211">
        <w:t>) - **</w:t>
      </w:r>
      <w:r>
        <w:t xml:space="preserve">Matica Biotechnology, Inc. (Matica Bio), a leading contract development and manufacturing organization (CDMO) specializing in viral vector production, and Cirsium Biosciences (“Cirsium”), a biotechnology company developing a breakthrough plant-based AAV </w:t>
      </w:r>
      <w:r w:rsidR="0D248C63">
        <w:t>technology</w:t>
      </w:r>
      <w:r>
        <w:t xml:space="preserve">, today announced a non-exclusive strategic </w:t>
      </w:r>
      <w:r w:rsidR="000B4D49" w:rsidRPr="2AF74A73">
        <w:t>partnership</w:t>
      </w:r>
      <w:r w:rsidRPr="2AF74A73">
        <w:t>.</w:t>
      </w:r>
    </w:p>
    <w:p w14:paraId="2CF29DD5" w14:textId="14DB135D" w:rsidR="00A15340" w:rsidRPr="00264D77" w:rsidRDefault="00A15340" w:rsidP="00A15340">
      <w:r>
        <w:t>T</w:t>
      </w:r>
      <w:r w:rsidRPr="2AF74A73">
        <w:t xml:space="preserve">his collaboration </w:t>
      </w:r>
      <w:r w:rsidR="00972412">
        <w:t xml:space="preserve">embodies </w:t>
      </w:r>
      <w:r>
        <w:t xml:space="preserve">Cirsium’s hybrid hub-and-spoke </w:t>
      </w:r>
      <w:r w:rsidR="00A810A3">
        <w:t xml:space="preserve">manufacturing </w:t>
      </w:r>
      <w:r>
        <w:t xml:space="preserve">model, which combines </w:t>
      </w:r>
      <w:r w:rsidR="00A810A3">
        <w:t>internal plant</w:t>
      </w:r>
      <w:r w:rsidR="5524FEB3">
        <w:t>-</w:t>
      </w:r>
      <w:r w:rsidR="00A810A3">
        <w:t xml:space="preserve">based AAV production </w:t>
      </w:r>
      <w:r>
        <w:t>capabilities with downstream collabora</w:t>
      </w:r>
      <w:r w:rsidR="00972412">
        <w:t>tors</w:t>
      </w:r>
      <w:r>
        <w:t xml:space="preserve"> to maximize flexibility, scalability, and distribution. Through this agreement, Matica Bio becomes an early </w:t>
      </w:r>
      <w:r w:rsidR="00972412">
        <w:t>adopter and partner</w:t>
      </w:r>
      <w:r>
        <w:t xml:space="preserve">, </w:t>
      </w:r>
      <w:r w:rsidR="009C7167">
        <w:t>providing analytical</w:t>
      </w:r>
      <w:r w:rsidR="006152DD">
        <w:t xml:space="preserve"> and </w:t>
      </w:r>
      <w:r w:rsidR="001E7EC6">
        <w:t>downstream support</w:t>
      </w:r>
      <w:r>
        <w:t xml:space="preserve"> that complement</w:t>
      </w:r>
      <w:r w:rsidR="001E7EC6">
        <w:t>s</w:t>
      </w:r>
      <w:r>
        <w:t xml:space="preserve"> Cirsium’s technology. </w:t>
      </w:r>
    </w:p>
    <w:p w14:paraId="729DC440" w14:textId="2015F91B" w:rsidR="00A15340" w:rsidRPr="00264D77" w:rsidRDefault="00A15340">
      <w:r>
        <w:t>The cost and efficiency of AAV manufacturing remain significant constraints on gene therapy development</w:t>
      </w:r>
      <w:r w:rsidR="00972412">
        <w:t xml:space="preserve"> and accessibility</w:t>
      </w:r>
      <w:r>
        <w:t xml:space="preserve">. Solutions that shorten production cycles and scale </w:t>
      </w:r>
      <w:r>
        <w:lastRenderedPageBreak/>
        <w:t xml:space="preserve">efficiently will be pivotal to sustaining industry growth. Together, Matica Bio and Cirsium aim to </w:t>
      </w:r>
      <w:r w:rsidR="29CB5ED2">
        <w:t xml:space="preserve">support more efficient manufacturing processes </w:t>
      </w:r>
      <w:r w:rsidR="00972412">
        <w:t>to enable rapid and more broad access to patients</w:t>
      </w:r>
      <w:r w:rsidR="29CB5ED2">
        <w:t>.</w:t>
      </w:r>
      <w:r>
        <w:t xml:space="preserve"> </w:t>
      </w:r>
    </w:p>
    <w:p w14:paraId="297EBD38" w14:textId="76EF1EB5" w:rsidR="00A15340" w:rsidRPr="00264D77" w:rsidRDefault="00A15340" w:rsidP="00A15340">
      <w:r>
        <w:t>“Partnering with Cirsium means working alongside a company committed to advancing</w:t>
      </w:r>
      <w:r w:rsidR="440EB5C0">
        <w:t xml:space="preserve"> innovation in</w:t>
      </w:r>
      <w:r>
        <w:t xml:space="preserve"> gene therapy,” said Paul Kim, CEO of Matica Bio. “We are proud to be </w:t>
      </w:r>
      <w:r w:rsidR="00972412">
        <w:t xml:space="preserve">an early partner in this decentralized </w:t>
      </w:r>
      <w:r>
        <w:t>model. Their innovative technology aligns seamlessly with our</w:t>
      </w:r>
      <w:r w:rsidR="00972412">
        <w:t xml:space="preserve"> extensive</w:t>
      </w:r>
      <w:r>
        <w:t xml:space="preserve"> capabilities in viral vector development and </w:t>
      </w:r>
      <w:r w:rsidR="007D3E93">
        <w:t xml:space="preserve">the </w:t>
      </w:r>
      <w:r>
        <w:t>manufacturing</w:t>
      </w:r>
      <w:r w:rsidR="00972412">
        <w:t xml:space="preserve"> of clinical product</w:t>
      </w:r>
      <w:r w:rsidR="007D3E93">
        <w:t>s</w:t>
      </w:r>
      <w:r>
        <w:t xml:space="preserve">. Together, we’re </w:t>
      </w:r>
      <w:r w:rsidR="007D3E93">
        <w:t>working to shape the future of next-generation treatments and expand availability to more patients.</w:t>
      </w:r>
      <w:r>
        <w:t>”</w:t>
      </w:r>
    </w:p>
    <w:p w14:paraId="392B8CBB" w14:textId="1F4245E7" w:rsidR="001E7EC6" w:rsidRDefault="00A15340" w:rsidP="001E7EC6">
      <w:r>
        <w:t>“</w:t>
      </w:r>
      <w:r w:rsidR="76FE3BB2">
        <w:t xml:space="preserve">Our hub-and-spoke model allows us to partner with leading organizations like Matica Bio to expand AAV manufacturing flexibility and </w:t>
      </w:r>
      <w:r w:rsidR="2BD17AC6">
        <w:t>scalability</w:t>
      </w:r>
      <w:r w:rsidR="007D3E93">
        <w:t>,</w:t>
      </w:r>
      <w:r>
        <w:t xml:space="preserve">” said Dr. Daniel Gibbs, CEO of Cirsium. </w:t>
      </w:r>
      <w:r w:rsidR="007D3E93">
        <w:t>“This</w:t>
      </w:r>
      <w:r>
        <w:t xml:space="preserve"> collaboration </w:t>
      </w:r>
      <w:r w:rsidR="0C235DCF">
        <w:t>reflects</w:t>
      </w:r>
      <w:r>
        <w:t xml:space="preserve"> our </w:t>
      </w:r>
      <w:r w:rsidR="00972412">
        <w:t>mission</w:t>
      </w:r>
      <w:r>
        <w:t xml:space="preserve"> to</w:t>
      </w:r>
      <w:r w:rsidR="060B5751">
        <w:t xml:space="preserve"> pursue more efficient approaches to gene therapy</w:t>
      </w:r>
      <w:r>
        <w:t xml:space="preserve"> </w:t>
      </w:r>
      <w:r w:rsidR="7082432E">
        <w:t>manufacturing</w:t>
      </w:r>
      <w:r w:rsidR="747A0317">
        <w:t>.</w:t>
      </w:r>
    </w:p>
    <w:p w14:paraId="409C1105" w14:textId="77777777" w:rsidR="00EE4CF6" w:rsidRDefault="00EE4CF6" w:rsidP="001E7EC6">
      <w:pPr>
        <w:rPr>
          <w:b/>
          <w:bCs/>
        </w:rPr>
      </w:pPr>
    </w:p>
    <w:p w14:paraId="7B893766" w14:textId="6DA33B8D" w:rsidR="001E7EC6" w:rsidRPr="00611D0C" w:rsidRDefault="001E7EC6" w:rsidP="001E7EC6">
      <w:r w:rsidRPr="00611D0C">
        <w:rPr>
          <w:b/>
          <w:bCs/>
        </w:rPr>
        <w:t>About Matica Biotechnology, Inc.</w:t>
      </w:r>
      <w:r w:rsidRPr="00611D0C">
        <w:br/>
      </w:r>
      <w:r w:rsidR="00EE4CF6" w:rsidRPr="00EE4CF6">
        <w:t xml:space="preserve">Matica Biotechnology is a viral vector Contract Development and Manufacturing Organization (CDMO) that leverages advanced technologies at its purpose-built cGMP facility. With industry-leading expertise in process development, assay development, and cGMP manufacturing, Matica Bio serves as a trusted partner, seamlessly supporting its clients with streamlined operations throughout every stage of projects. Collaborating across five Matica sites worldwide, Matica Bio delivers excellence in the CDMO domain through innovations such as </w:t>
      </w:r>
      <w:proofErr w:type="spellStart"/>
      <w:r w:rsidR="00EE4CF6" w:rsidRPr="00EE4CF6">
        <w:t>MatiMax</w:t>
      </w:r>
      <w:proofErr w:type="spellEnd"/>
      <w:r w:rsidR="00EE4CF6" w:rsidRPr="00EE4CF6">
        <w:t>™ proprietary cell lines, in-line process monitoring, and single-use technologies.</w:t>
      </w:r>
      <w:r w:rsidRPr="00611D0C">
        <w:t xml:space="preserve"> Visit </w:t>
      </w:r>
      <w:hyperlink r:id="rId9" w:tgtFrame="_new" w:history="1">
        <w:r w:rsidRPr="00611D0C">
          <w:rPr>
            <w:rStyle w:val="Hyperlink"/>
          </w:rPr>
          <w:t>www.maticabio.com</w:t>
        </w:r>
      </w:hyperlink>
      <w:r w:rsidRPr="00611D0C">
        <w:t xml:space="preserve"> for more information.</w:t>
      </w:r>
    </w:p>
    <w:p w14:paraId="5A1F3652" w14:textId="40C86026" w:rsidR="001E7EC6" w:rsidRDefault="001E7EC6" w:rsidP="001E7EC6">
      <w:r w:rsidRPr="2AF74A73">
        <w:rPr>
          <w:b/>
          <w:bCs/>
        </w:rPr>
        <w:t>About Cirsium Biosciences</w:t>
      </w:r>
      <w:r>
        <w:br/>
        <w:t>Cirsium Biosciences is an innovative biotech company in San Diego, California, that uses plant-based technology to provide scalable, rapid, and high-quality</w:t>
      </w:r>
      <w:r w:rsidR="00A87175">
        <w:t xml:space="preserve"> production of</w:t>
      </w:r>
      <w:r>
        <w:t xml:space="preserve"> </w:t>
      </w:r>
      <w:r w:rsidR="00A87175">
        <w:t xml:space="preserve">viral </w:t>
      </w:r>
      <w:r>
        <w:t xml:space="preserve">vectors, spanning from research to commercial scale. Named after the resilient thistle plants </w:t>
      </w:r>
      <w:r w:rsidRPr="2AF74A73">
        <w:rPr>
          <w:rStyle w:val="Emphasis"/>
        </w:rPr>
        <w:t>Cirsium vulgare</w:t>
      </w:r>
      <w:r>
        <w:t xml:space="preserve"> and </w:t>
      </w:r>
      <w:r w:rsidRPr="2AF74A73">
        <w:rPr>
          <w:rStyle w:val="Emphasis"/>
        </w:rPr>
        <w:t>Cirsium occidentale</w:t>
      </w:r>
      <w:r>
        <w:t>, which thrive in harsh environments, sustain life, and adapt to new landscapes, Cirsium enabl</w:t>
      </w:r>
      <w:r w:rsidR="00EC36E3">
        <w:t xml:space="preserve">es </w:t>
      </w:r>
      <w:r>
        <w:t xml:space="preserve">AAV therapy developers and partners to overcome </w:t>
      </w:r>
      <w:r w:rsidR="5301F905">
        <w:t xml:space="preserve">manufacturing </w:t>
      </w:r>
      <w:r w:rsidR="00EC36E3">
        <w:t xml:space="preserve">and commercial hurdles, scale advancing programs, and pave the way for broader availability of future therapies. </w:t>
      </w:r>
      <w:r>
        <w:t xml:space="preserve">Discover more at </w:t>
      </w:r>
      <w:hyperlink r:id="rId10">
        <w:r w:rsidRPr="2AF74A73">
          <w:rPr>
            <w:rStyle w:val="Hyperlink"/>
          </w:rPr>
          <w:t>www</w:t>
        </w:r>
        <w:r w:rsidR="1CA3C14E" w:rsidRPr="2AF74A73">
          <w:rPr>
            <w:rStyle w:val="Hyperlink"/>
          </w:rPr>
          <w:t>.cirsiumbio.com</w:t>
        </w:r>
      </w:hyperlink>
    </w:p>
    <w:p w14:paraId="45DDCEE7" w14:textId="1949FC1F" w:rsidR="001E7EC6" w:rsidRDefault="001E7EC6" w:rsidP="001E7EC6">
      <w:pPr>
        <w:pStyle w:val="NormalWeb"/>
      </w:pPr>
      <w:r w:rsidRPr="2AF74A73">
        <w:rPr>
          <w:rStyle w:val="Strong"/>
          <w:rFonts w:eastAsiaTheme="majorEastAsia"/>
        </w:rPr>
        <w:t>Inquiries</w:t>
      </w:r>
    </w:p>
    <w:p w14:paraId="69574510" w14:textId="77777777" w:rsidR="001E7EC6" w:rsidRDefault="001E7EC6" w:rsidP="001E7EC6">
      <w:pPr>
        <w:pStyle w:val="NormalWeb"/>
        <w:rPr>
          <w:rStyle w:val="Strong"/>
          <w:rFonts w:eastAsiaTheme="majorEastAsia"/>
        </w:rPr>
      </w:pPr>
      <w:r>
        <w:rPr>
          <w:rStyle w:val="Strong"/>
          <w:rFonts w:eastAsiaTheme="majorEastAsia"/>
        </w:rPr>
        <w:t>Matica Bio:</w:t>
      </w:r>
    </w:p>
    <w:p w14:paraId="54016C26" w14:textId="77777777" w:rsidR="001E7EC6" w:rsidRPr="005B58B5" w:rsidRDefault="001E7EC6" w:rsidP="001E7EC6">
      <w:pPr>
        <w:pStyle w:val="NormalWeb"/>
        <w:rPr>
          <w:color w:val="EE0000"/>
        </w:rPr>
      </w:pPr>
      <w:r w:rsidRPr="005B58B5">
        <w:rPr>
          <w:rStyle w:val="Strong"/>
          <w:rFonts w:eastAsiaTheme="majorEastAsia"/>
          <w:color w:val="EE0000"/>
          <w:highlight w:val="yellow"/>
        </w:rPr>
        <w:lastRenderedPageBreak/>
        <w:t>Matica to provide info</w:t>
      </w:r>
    </w:p>
    <w:p w14:paraId="559ED8E0" w14:textId="77777777" w:rsidR="001E7EC6" w:rsidRDefault="001E7EC6" w:rsidP="001E7EC6">
      <w:pPr>
        <w:pStyle w:val="NormalWeb"/>
        <w:rPr>
          <w:rStyle w:val="Strong"/>
          <w:rFonts w:eastAsiaTheme="majorEastAsia"/>
        </w:rPr>
      </w:pPr>
    </w:p>
    <w:p w14:paraId="49F2F8DE" w14:textId="77777777" w:rsidR="001E7EC6" w:rsidRPr="009C0A26" w:rsidRDefault="001E7EC6" w:rsidP="001E7EC6">
      <w:pPr>
        <w:pStyle w:val="NormalWeb"/>
        <w:rPr>
          <w:rFonts w:eastAsiaTheme="majorEastAsia"/>
          <w:b/>
          <w:bCs/>
        </w:rPr>
      </w:pPr>
      <w:r>
        <w:rPr>
          <w:rStyle w:val="Strong"/>
          <w:rFonts w:eastAsiaTheme="majorEastAsia"/>
        </w:rPr>
        <w:t>Cirsium Biosciences:</w:t>
      </w:r>
    </w:p>
    <w:p w14:paraId="09424148" w14:textId="77777777" w:rsidR="001E7EC6" w:rsidRDefault="001E7EC6" w:rsidP="001E7EC6">
      <w:pPr>
        <w:pStyle w:val="NormalWeb"/>
      </w:pPr>
      <w:r>
        <w:rPr>
          <w:rStyle w:val="Strong"/>
          <w:rFonts w:eastAsiaTheme="majorEastAsia"/>
        </w:rPr>
        <w:t>Partnerships &amp; Investors</w:t>
      </w:r>
      <w:r>
        <w:br/>
        <w:t>Adam Roose</w:t>
      </w:r>
      <w:r>
        <w:br/>
        <w:t>Vice President of Business Development</w:t>
      </w:r>
      <w:r>
        <w:br/>
      </w:r>
      <w:hyperlink r:id="rId11" w:history="1">
        <w:r w:rsidRPr="00972412">
          <w:rPr>
            <w:rStyle w:val="Hyperlink"/>
            <w:highlight w:val="green"/>
          </w:rPr>
          <w:t>BD@cirsiumbio.com</w:t>
        </w:r>
      </w:hyperlink>
      <w:r>
        <w:t xml:space="preserve"> </w:t>
      </w:r>
    </w:p>
    <w:p w14:paraId="4DCF1875" w14:textId="77777777" w:rsidR="001E7EC6" w:rsidRDefault="001E7EC6" w:rsidP="001E7EC6">
      <w:pPr>
        <w:pStyle w:val="NormalWeb"/>
      </w:pPr>
      <w:r>
        <w:rPr>
          <w:rStyle w:val="Strong"/>
          <w:rFonts w:eastAsiaTheme="majorEastAsia"/>
        </w:rPr>
        <w:t>Media Inquiries</w:t>
      </w:r>
      <w:r>
        <w:br/>
        <w:t>Allison Satterfield</w:t>
      </w:r>
      <w:r>
        <w:br/>
        <w:t xml:space="preserve">Director of Marketing </w:t>
      </w:r>
      <w:r>
        <w:br/>
      </w:r>
      <w:hyperlink r:id="rId12" w:history="1">
        <w:r w:rsidRPr="005B58B5">
          <w:rPr>
            <w:rStyle w:val="Hyperlink"/>
            <w:highlight w:val="green"/>
          </w:rPr>
          <w:t>media@cirsiumbio.com</w:t>
        </w:r>
      </w:hyperlink>
      <w:r w:rsidRPr="005B58B5">
        <w:rPr>
          <w:highlight w:val="green"/>
        </w:rPr>
        <w:t xml:space="preserve"> </w:t>
      </w:r>
    </w:p>
    <w:p w14:paraId="3DE33799" w14:textId="77777777" w:rsidR="00A15340" w:rsidRDefault="00A15340" w:rsidP="00A15340"/>
    <w:p w14:paraId="0DF910E2" w14:textId="77777777" w:rsidR="00CC0C0B" w:rsidRDefault="00CC0C0B"/>
    <w:sectPr w:rsidR="00CC0C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5B30ED"/>
    <w:multiLevelType w:val="hybridMultilevel"/>
    <w:tmpl w:val="52F6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603987"/>
    <w:multiLevelType w:val="hybridMultilevel"/>
    <w:tmpl w:val="7026E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917952">
    <w:abstractNumId w:val="1"/>
  </w:num>
  <w:num w:numId="2" w16cid:durableId="1749032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D0C"/>
    <w:rsid w:val="0001149F"/>
    <w:rsid w:val="00032F26"/>
    <w:rsid w:val="000972A4"/>
    <w:rsid w:val="000A59F2"/>
    <w:rsid w:val="000B4D49"/>
    <w:rsid w:val="001776AD"/>
    <w:rsid w:val="001A50A5"/>
    <w:rsid w:val="001C070D"/>
    <w:rsid w:val="001E7EC6"/>
    <w:rsid w:val="002079BB"/>
    <w:rsid w:val="00270238"/>
    <w:rsid w:val="002B1900"/>
    <w:rsid w:val="002B4767"/>
    <w:rsid w:val="002B75FD"/>
    <w:rsid w:val="002D0A7B"/>
    <w:rsid w:val="00304773"/>
    <w:rsid w:val="00333B32"/>
    <w:rsid w:val="00337376"/>
    <w:rsid w:val="00395A99"/>
    <w:rsid w:val="003D6919"/>
    <w:rsid w:val="003E3A20"/>
    <w:rsid w:val="00431C48"/>
    <w:rsid w:val="004372F5"/>
    <w:rsid w:val="005144FF"/>
    <w:rsid w:val="00585BC9"/>
    <w:rsid w:val="005B58B5"/>
    <w:rsid w:val="005B64CC"/>
    <w:rsid w:val="00611D0C"/>
    <w:rsid w:val="006152DD"/>
    <w:rsid w:val="00683E99"/>
    <w:rsid w:val="0070197A"/>
    <w:rsid w:val="00751DA9"/>
    <w:rsid w:val="007D3E93"/>
    <w:rsid w:val="008411BB"/>
    <w:rsid w:val="009023D8"/>
    <w:rsid w:val="0090689D"/>
    <w:rsid w:val="00907CEF"/>
    <w:rsid w:val="00925996"/>
    <w:rsid w:val="009512FA"/>
    <w:rsid w:val="009533E8"/>
    <w:rsid w:val="00955211"/>
    <w:rsid w:val="00972412"/>
    <w:rsid w:val="009A0449"/>
    <w:rsid w:val="009C7167"/>
    <w:rsid w:val="00A15340"/>
    <w:rsid w:val="00A810A3"/>
    <w:rsid w:val="00A87175"/>
    <w:rsid w:val="00AD1498"/>
    <w:rsid w:val="00B52899"/>
    <w:rsid w:val="00B56E8A"/>
    <w:rsid w:val="00B827CE"/>
    <w:rsid w:val="00BA6373"/>
    <w:rsid w:val="00BD2EDF"/>
    <w:rsid w:val="00C550EB"/>
    <w:rsid w:val="00C55B40"/>
    <w:rsid w:val="00C71A1D"/>
    <w:rsid w:val="00CC0C0B"/>
    <w:rsid w:val="00CC43B5"/>
    <w:rsid w:val="00DB3EA5"/>
    <w:rsid w:val="00DE32E1"/>
    <w:rsid w:val="00EC36E3"/>
    <w:rsid w:val="00EE4CF6"/>
    <w:rsid w:val="00F11711"/>
    <w:rsid w:val="00F54E0B"/>
    <w:rsid w:val="00F73CC8"/>
    <w:rsid w:val="05426E26"/>
    <w:rsid w:val="060B5751"/>
    <w:rsid w:val="06B3253F"/>
    <w:rsid w:val="078CAB80"/>
    <w:rsid w:val="09E48274"/>
    <w:rsid w:val="0C235DCF"/>
    <w:rsid w:val="0D248C63"/>
    <w:rsid w:val="0F41046D"/>
    <w:rsid w:val="0FDEDD7A"/>
    <w:rsid w:val="1264407C"/>
    <w:rsid w:val="13BDAA3E"/>
    <w:rsid w:val="15F92AF2"/>
    <w:rsid w:val="19201E50"/>
    <w:rsid w:val="19C8BCEB"/>
    <w:rsid w:val="1A06EC79"/>
    <w:rsid w:val="1CA3C14E"/>
    <w:rsid w:val="1DE29E68"/>
    <w:rsid w:val="1E277970"/>
    <w:rsid w:val="1FD2A339"/>
    <w:rsid w:val="21D231DF"/>
    <w:rsid w:val="22ED464E"/>
    <w:rsid w:val="23B2458E"/>
    <w:rsid w:val="23E4D0BB"/>
    <w:rsid w:val="26D0D4FA"/>
    <w:rsid w:val="285DDAC8"/>
    <w:rsid w:val="29CB5ED2"/>
    <w:rsid w:val="2AF74A73"/>
    <w:rsid w:val="2BD17AC6"/>
    <w:rsid w:val="313F1CB4"/>
    <w:rsid w:val="3698027B"/>
    <w:rsid w:val="36F40183"/>
    <w:rsid w:val="3E682AD4"/>
    <w:rsid w:val="440EB5C0"/>
    <w:rsid w:val="48D9C3F2"/>
    <w:rsid w:val="4CFC3C77"/>
    <w:rsid w:val="4EF306AD"/>
    <w:rsid w:val="5301F905"/>
    <w:rsid w:val="5381B83B"/>
    <w:rsid w:val="54E7DFB7"/>
    <w:rsid w:val="5524FEB3"/>
    <w:rsid w:val="5946EFAD"/>
    <w:rsid w:val="5C1D8077"/>
    <w:rsid w:val="5EFCAE2E"/>
    <w:rsid w:val="644C2B30"/>
    <w:rsid w:val="691CD2DE"/>
    <w:rsid w:val="6D05137B"/>
    <w:rsid w:val="6ED4823B"/>
    <w:rsid w:val="7082432E"/>
    <w:rsid w:val="747A0317"/>
    <w:rsid w:val="76390FE7"/>
    <w:rsid w:val="76FE3BB2"/>
    <w:rsid w:val="7710AD92"/>
    <w:rsid w:val="7718E0E6"/>
    <w:rsid w:val="773DB490"/>
    <w:rsid w:val="798B17D0"/>
    <w:rsid w:val="7B503253"/>
    <w:rsid w:val="7C2244D9"/>
    <w:rsid w:val="7D0CCCBF"/>
    <w:rsid w:val="7D41CBE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9F07AD9"/>
  <w15:chartTrackingRefBased/>
  <w15:docId w15:val="{13F13DF6-3F4D-4D02-AA90-16F5B22E2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1D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1D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1D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1D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1D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1D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1D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1D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D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1D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1D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1D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1D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1D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1D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1D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1D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D0C"/>
    <w:rPr>
      <w:rFonts w:eastAsiaTheme="majorEastAsia" w:cstheme="majorBidi"/>
      <w:color w:val="272727" w:themeColor="text1" w:themeTint="D8"/>
    </w:rPr>
  </w:style>
  <w:style w:type="paragraph" w:styleId="Title">
    <w:name w:val="Title"/>
    <w:basedOn w:val="Normal"/>
    <w:next w:val="Normal"/>
    <w:link w:val="TitleChar"/>
    <w:uiPriority w:val="10"/>
    <w:qFormat/>
    <w:rsid w:val="00611D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D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D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D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D0C"/>
    <w:pPr>
      <w:spacing w:before="160"/>
      <w:jc w:val="center"/>
    </w:pPr>
    <w:rPr>
      <w:i/>
      <w:iCs/>
      <w:color w:val="404040" w:themeColor="text1" w:themeTint="BF"/>
    </w:rPr>
  </w:style>
  <w:style w:type="character" w:customStyle="1" w:styleId="QuoteChar">
    <w:name w:val="Quote Char"/>
    <w:basedOn w:val="DefaultParagraphFont"/>
    <w:link w:val="Quote"/>
    <w:uiPriority w:val="29"/>
    <w:rsid w:val="00611D0C"/>
    <w:rPr>
      <w:i/>
      <w:iCs/>
      <w:color w:val="404040" w:themeColor="text1" w:themeTint="BF"/>
    </w:rPr>
  </w:style>
  <w:style w:type="paragraph" w:styleId="ListParagraph">
    <w:name w:val="List Paragraph"/>
    <w:basedOn w:val="Normal"/>
    <w:uiPriority w:val="34"/>
    <w:qFormat/>
    <w:rsid w:val="00611D0C"/>
    <w:pPr>
      <w:ind w:left="720"/>
      <w:contextualSpacing/>
    </w:pPr>
  </w:style>
  <w:style w:type="character" w:styleId="IntenseEmphasis">
    <w:name w:val="Intense Emphasis"/>
    <w:basedOn w:val="DefaultParagraphFont"/>
    <w:uiPriority w:val="21"/>
    <w:qFormat/>
    <w:rsid w:val="00611D0C"/>
    <w:rPr>
      <w:i/>
      <w:iCs/>
      <w:color w:val="0F4761" w:themeColor="accent1" w:themeShade="BF"/>
    </w:rPr>
  </w:style>
  <w:style w:type="paragraph" w:styleId="IntenseQuote">
    <w:name w:val="Intense Quote"/>
    <w:basedOn w:val="Normal"/>
    <w:next w:val="Normal"/>
    <w:link w:val="IntenseQuoteChar"/>
    <w:uiPriority w:val="30"/>
    <w:qFormat/>
    <w:rsid w:val="00611D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1D0C"/>
    <w:rPr>
      <w:i/>
      <w:iCs/>
      <w:color w:val="0F4761" w:themeColor="accent1" w:themeShade="BF"/>
    </w:rPr>
  </w:style>
  <w:style w:type="character" w:styleId="IntenseReference">
    <w:name w:val="Intense Reference"/>
    <w:basedOn w:val="DefaultParagraphFont"/>
    <w:uiPriority w:val="32"/>
    <w:qFormat/>
    <w:rsid w:val="00611D0C"/>
    <w:rPr>
      <w:b/>
      <w:bCs/>
      <w:smallCaps/>
      <w:color w:val="0F4761" w:themeColor="accent1" w:themeShade="BF"/>
      <w:spacing w:val="5"/>
    </w:rPr>
  </w:style>
  <w:style w:type="character" w:styleId="Hyperlink">
    <w:name w:val="Hyperlink"/>
    <w:basedOn w:val="DefaultParagraphFont"/>
    <w:uiPriority w:val="99"/>
    <w:unhideWhenUsed/>
    <w:rsid w:val="00611D0C"/>
    <w:rPr>
      <w:color w:val="467886" w:themeColor="hyperlink"/>
      <w:u w:val="single"/>
    </w:rPr>
  </w:style>
  <w:style w:type="character" w:styleId="UnresolvedMention">
    <w:name w:val="Unresolved Mention"/>
    <w:basedOn w:val="DefaultParagraphFont"/>
    <w:uiPriority w:val="99"/>
    <w:semiHidden/>
    <w:unhideWhenUsed/>
    <w:rsid w:val="00611D0C"/>
    <w:rPr>
      <w:color w:val="605E5C"/>
      <w:shd w:val="clear" w:color="auto" w:fill="E1DFDD"/>
    </w:rPr>
  </w:style>
  <w:style w:type="paragraph" w:styleId="Revision">
    <w:name w:val="Revision"/>
    <w:hidden/>
    <w:uiPriority w:val="99"/>
    <w:semiHidden/>
    <w:rsid w:val="00395A99"/>
    <w:pPr>
      <w:spacing w:after="0" w:line="240" w:lineRule="auto"/>
    </w:pPr>
  </w:style>
  <w:style w:type="character" w:styleId="CommentReference">
    <w:name w:val="annotation reference"/>
    <w:basedOn w:val="DefaultParagraphFont"/>
    <w:uiPriority w:val="99"/>
    <w:semiHidden/>
    <w:unhideWhenUsed/>
    <w:rsid w:val="009512FA"/>
    <w:rPr>
      <w:sz w:val="16"/>
      <w:szCs w:val="16"/>
    </w:rPr>
  </w:style>
  <w:style w:type="paragraph" w:styleId="CommentText">
    <w:name w:val="annotation text"/>
    <w:basedOn w:val="Normal"/>
    <w:link w:val="CommentTextChar"/>
    <w:uiPriority w:val="99"/>
    <w:semiHidden/>
    <w:unhideWhenUsed/>
    <w:rsid w:val="009512FA"/>
    <w:pPr>
      <w:spacing w:line="240" w:lineRule="auto"/>
    </w:pPr>
    <w:rPr>
      <w:sz w:val="20"/>
      <w:szCs w:val="20"/>
    </w:rPr>
  </w:style>
  <w:style w:type="character" w:customStyle="1" w:styleId="CommentTextChar">
    <w:name w:val="Comment Text Char"/>
    <w:basedOn w:val="DefaultParagraphFont"/>
    <w:link w:val="CommentText"/>
    <w:uiPriority w:val="99"/>
    <w:semiHidden/>
    <w:rsid w:val="009512FA"/>
    <w:rPr>
      <w:sz w:val="20"/>
      <w:szCs w:val="20"/>
    </w:rPr>
  </w:style>
  <w:style w:type="paragraph" w:styleId="CommentSubject">
    <w:name w:val="annotation subject"/>
    <w:basedOn w:val="CommentText"/>
    <w:next w:val="CommentText"/>
    <w:link w:val="CommentSubjectChar"/>
    <w:uiPriority w:val="99"/>
    <w:semiHidden/>
    <w:unhideWhenUsed/>
    <w:rsid w:val="009512FA"/>
    <w:rPr>
      <w:b/>
      <w:bCs/>
    </w:rPr>
  </w:style>
  <w:style w:type="character" w:customStyle="1" w:styleId="CommentSubjectChar">
    <w:name w:val="Comment Subject Char"/>
    <w:basedOn w:val="CommentTextChar"/>
    <w:link w:val="CommentSubject"/>
    <w:uiPriority w:val="99"/>
    <w:semiHidden/>
    <w:rsid w:val="009512FA"/>
    <w:rPr>
      <w:b/>
      <w:bCs/>
      <w:sz w:val="20"/>
      <w:szCs w:val="20"/>
    </w:rPr>
  </w:style>
  <w:style w:type="character" w:styleId="Emphasis">
    <w:name w:val="Emphasis"/>
    <w:basedOn w:val="DefaultParagraphFont"/>
    <w:uiPriority w:val="20"/>
    <w:qFormat/>
    <w:rsid w:val="00C71A1D"/>
    <w:rPr>
      <w:i/>
      <w:iCs/>
    </w:rPr>
  </w:style>
  <w:style w:type="paragraph" w:styleId="NormalWeb">
    <w:name w:val="Normal (Web)"/>
    <w:basedOn w:val="Normal"/>
    <w:uiPriority w:val="99"/>
    <w:semiHidden/>
    <w:unhideWhenUsed/>
    <w:rsid w:val="00C550EB"/>
    <w:pPr>
      <w:spacing w:before="100" w:beforeAutospacing="1" w:after="100" w:afterAutospacing="1" w:line="240" w:lineRule="auto"/>
    </w:pPr>
    <w:rPr>
      <w:rFonts w:ascii="Times New Roman" w:eastAsia="Times New Roman" w:hAnsi="Times New Roman" w:cs="Times New Roman"/>
      <w:kern w:val="0"/>
      <w:lang w:eastAsia="en-US"/>
      <w14:ligatures w14:val="none"/>
    </w:rPr>
  </w:style>
  <w:style w:type="character" w:styleId="Strong">
    <w:name w:val="Strong"/>
    <w:basedOn w:val="DefaultParagraphFont"/>
    <w:uiPriority w:val="22"/>
    <w:qFormat/>
    <w:rsid w:val="00C550EB"/>
    <w:rPr>
      <w:b/>
      <w:bCs/>
    </w:rPr>
  </w:style>
  <w:style w:type="character" w:styleId="FollowedHyperlink">
    <w:name w:val="FollowedHyperlink"/>
    <w:basedOn w:val="DefaultParagraphFont"/>
    <w:uiPriority w:val="99"/>
    <w:semiHidden/>
    <w:unhideWhenUsed/>
    <w:rsid w:val="001E7EC6"/>
    <w:rPr>
      <w:color w:val="96607D" w:themeColor="followedHyperlink"/>
      <w:u w:val="single"/>
    </w:rPr>
  </w:style>
  <w:style w:type="character" w:styleId="Mention">
    <w:name w:val="Mention"/>
    <w:basedOn w:val="DefaultParagraphFont"/>
    <w:uiPriority w:val="99"/>
    <w:unhideWhenUsed/>
    <w:rsid w:val="00BA637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10008">
      <w:bodyDiv w:val="1"/>
      <w:marLeft w:val="0"/>
      <w:marRight w:val="0"/>
      <w:marTop w:val="0"/>
      <w:marBottom w:val="0"/>
      <w:divBdr>
        <w:top w:val="none" w:sz="0" w:space="0" w:color="auto"/>
        <w:left w:val="none" w:sz="0" w:space="0" w:color="auto"/>
        <w:bottom w:val="none" w:sz="0" w:space="0" w:color="auto"/>
        <w:right w:val="none" w:sz="0" w:space="0" w:color="auto"/>
      </w:divBdr>
    </w:div>
    <w:div w:id="317349365">
      <w:bodyDiv w:val="1"/>
      <w:marLeft w:val="0"/>
      <w:marRight w:val="0"/>
      <w:marTop w:val="0"/>
      <w:marBottom w:val="0"/>
      <w:divBdr>
        <w:top w:val="none" w:sz="0" w:space="0" w:color="auto"/>
        <w:left w:val="none" w:sz="0" w:space="0" w:color="auto"/>
        <w:bottom w:val="none" w:sz="0" w:space="0" w:color="auto"/>
        <w:right w:val="none" w:sz="0" w:space="0" w:color="auto"/>
      </w:divBdr>
    </w:div>
    <w:div w:id="418866409">
      <w:bodyDiv w:val="1"/>
      <w:marLeft w:val="0"/>
      <w:marRight w:val="0"/>
      <w:marTop w:val="0"/>
      <w:marBottom w:val="0"/>
      <w:divBdr>
        <w:top w:val="none" w:sz="0" w:space="0" w:color="auto"/>
        <w:left w:val="none" w:sz="0" w:space="0" w:color="auto"/>
        <w:bottom w:val="none" w:sz="0" w:space="0" w:color="auto"/>
        <w:right w:val="none" w:sz="0" w:space="0" w:color="auto"/>
      </w:divBdr>
    </w:div>
    <w:div w:id="116058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media@cirsiumbio.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D@cirsiumbio.com" TargetMode="External"/><Relationship Id="rId5" Type="http://schemas.openxmlformats.org/officeDocument/2006/relationships/styles" Target="styles.xml"/><Relationship Id="rId10" Type="http://schemas.openxmlformats.org/officeDocument/2006/relationships/hyperlink" Target="https://www.cirsiumbio.com" TargetMode="External"/><Relationship Id="rId4" Type="http://schemas.openxmlformats.org/officeDocument/2006/relationships/numbering" Target="numbering.xml"/><Relationship Id="rId9" Type="http://schemas.openxmlformats.org/officeDocument/2006/relationships/hyperlink" Target="http://www.maticabio.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E5EE552DD264E8DBFB3028A708FC6" ma:contentTypeVersion="17" ma:contentTypeDescription="Create a new document." ma:contentTypeScope="" ma:versionID="882addbe1b127bc81120c39b4d7fe8ce">
  <xsd:schema xmlns:xsd="http://www.w3.org/2001/XMLSchema" xmlns:xs="http://www.w3.org/2001/XMLSchema" xmlns:p="http://schemas.microsoft.com/office/2006/metadata/properties" xmlns:ns2="c3cde096-3849-44da-ab91-fa0510d2fac3" xmlns:ns3="79dbe6ca-61f1-4ea4-8ad5-a684db952642" targetNamespace="http://schemas.microsoft.com/office/2006/metadata/properties" ma:root="true" ma:fieldsID="cec9c15f244aef35fda16e5096c179de" ns2:_="" ns3:_="">
    <xsd:import namespace="c3cde096-3849-44da-ab91-fa0510d2fac3"/>
    <xsd:import namespace="79dbe6ca-61f1-4ea4-8ad5-a684db95264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LastUpdated_x003a_Date" minOccurs="0"/>
                <xsd:element ref="ns2:MediaLengthInSecond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de096-3849-44da-ab91-fa0510d2fa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f6e412b-c075-4d6f-88b0-97a9ca60d38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LastUpdated_x003a_Date" ma:index="21" nillable="true" ma:displayName="Last Updated: Date" ma:format="Dropdown" ma:internalName="LastUpdated_x003a_Date">
      <xsd:simpleType>
        <xsd:restriction base="dms:Text">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dbe6ca-61f1-4ea4-8ad5-a684db95264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986306f-caa0-4b1d-a8ff-287dbaeae08e}" ma:internalName="TaxCatchAll" ma:showField="CatchAllData" ma:web="79dbe6ca-61f1-4ea4-8ad5-a684db9526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astUpdated_x003a_Date xmlns="c3cde096-3849-44da-ab91-fa0510d2fac3" xsi:nil="true"/>
    <TaxCatchAll xmlns="79dbe6ca-61f1-4ea4-8ad5-a684db952642" xsi:nil="true"/>
    <lcf76f155ced4ddcb4097134ff3c332f xmlns="c3cde096-3849-44da-ab91-fa0510d2fac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3F1E60-680C-4480-9329-4055ED3740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cde096-3849-44da-ab91-fa0510d2fac3"/>
    <ds:schemaRef ds:uri="79dbe6ca-61f1-4ea4-8ad5-a684db9526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004EB1-8AFF-4C28-AE26-D407D15BF558}">
  <ds:schemaRefs>
    <ds:schemaRef ds:uri="http://schemas.microsoft.com/office/2006/metadata/properties"/>
    <ds:schemaRef ds:uri="http://schemas.microsoft.com/office/infopath/2007/PartnerControls"/>
    <ds:schemaRef ds:uri="c3cde096-3849-44da-ab91-fa0510d2fac3"/>
    <ds:schemaRef ds:uri="79dbe6ca-61f1-4ea4-8ad5-a684db952642"/>
  </ds:schemaRefs>
</ds:datastoreItem>
</file>

<file path=customXml/itemProps3.xml><?xml version="1.0" encoding="utf-8"?>
<ds:datastoreItem xmlns:ds="http://schemas.openxmlformats.org/officeDocument/2006/customXml" ds:itemID="{59B3F015-ED52-4001-B442-8D70695AB3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Yeni Choi</dc:creator>
  <cp:keywords/>
  <dc:description/>
  <cp:lastModifiedBy>Yeni Choi</cp:lastModifiedBy>
  <cp:revision>8</cp:revision>
  <dcterms:created xsi:type="dcterms:W3CDTF">2025-09-04T16:57:00Z</dcterms:created>
  <dcterms:modified xsi:type="dcterms:W3CDTF">2025-09-04T20:39:00Z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0x0101009E9E5EE552DD264E8DBFB3028A708FC6</vt:lpwstr>
  </property>
  <property fmtid="{D5CDD505-2E9C-101B-9397-08002B2CF9AE}" pid="3" name="MediaServiceImageTags">
    <vt:lpwstr/>
  </property>
</Properties>
</file>