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49A07AE1" w:rsidR="003B5B8F" w:rsidRPr="004B5FC9" w:rsidRDefault="003B5B8F" w:rsidP="00A3429A">
            <w:pPr>
              <w:ind w:firstLineChars="0" w:firstLine="0"/>
              <w:rPr>
                <w:sz w:val="18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</w:p>
        </w:tc>
      </w:tr>
    </w:tbl>
    <w:p w14:paraId="37469B9C" w14:textId="2DBB8213" w:rsidR="003B5B8F" w:rsidRPr="00A93334" w:rsidRDefault="007118D4" w:rsidP="003B5B8F">
      <w:pPr>
        <w:ind w:firstLine="160"/>
        <w:rPr>
          <w:rFonts w:ascii="NanumGothic" w:eastAsia="NanumGothic" w:hAnsi="NanumGothic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880EF5">
        <w:rPr>
          <w:sz w:val="16"/>
        </w:rPr>
        <w:t>5</w:t>
      </w:r>
      <w:r w:rsidR="003B5B8F" w:rsidRPr="00A93334">
        <w:rPr>
          <w:rFonts w:hint="eastAsia"/>
          <w:sz w:val="16"/>
        </w:rPr>
        <w:t xml:space="preserve">년 </w:t>
      </w:r>
      <w:r w:rsidR="00FD7B81">
        <w:rPr>
          <w:sz w:val="16"/>
        </w:rPr>
        <w:t>9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084245">
        <w:rPr>
          <w:sz w:val="16"/>
        </w:rPr>
        <w:t>9</w:t>
      </w:r>
      <w:r w:rsidR="003B5B8F" w:rsidRPr="00A93334">
        <w:rPr>
          <w:rFonts w:hint="eastAsia"/>
          <w:sz w:val="16"/>
        </w:rPr>
        <w:t>일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47C3" w:rsidRPr="0041732C" w14:paraId="65AFD8CB" w14:textId="77777777" w:rsidTr="00EB42A0">
        <w:trPr>
          <w:trHeight w:val="673"/>
        </w:trPr>
        <w:tc>
          <w:tcPr>
            <w:tcW w:w="9021" w:type="dxa"/>
            <w:shd w:val="pct5" w:color="76C2F6" w:fill="auto"/>
            <w:vAlign w:val="center"/>
          </w:tcPr>
          <w:p w14:paraId="01B35010" w14:textId="49B6A766" w:rsidR="006F78A2" w:rsidRPr="002F400D" w:rsidRDefault="002F400D" w:rsidP="00B326B3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F497D" w:themeColor="text2"/>
                <w:sz w:val="32"/>
                <w:szCs w:val="32"/>
              </w:rPr>
            </w:pPr>
            <w:r w:rsidRPr="002F400D">
              <w:rPr>
                <w:rFonts w:cs="Arial" w:hint="eastAsia"/>
                <w:b/>
                <w:color w:val="1F497D" w:themeColor="text2"/>
                <w:sz w:val="32"/>
                <w:szCs w:val="32"/>
              </w:rPr>
              <w:t>마티카 바이오,</w:t>
            </w:r>
            <w:r w:rsidRPr="002F400D">
              <w:rPr>
                <w:rFonts w:cs="Arial"/>
                <w:b/>
                <w:color w:val="1F497D" w:themeColor="text2"/>
                <w:sz w:val="32"/>
                <w:szCs w:val="32"/>
              </w:rPr>
              <w:t xml:space="preserve"> </w:t>
            </w:r>
            <w:r w:rsidR="00DD0C84" w:rsidRPr="002F400D">
              <w:rPr>
                <w:rFonts w:cs="Arial" w:hint="eastAsia"/>
                <w:b/>
                <w:color w:val="1F497D" w:themeColor="text2"/>
                <w:sz w:val="32"/>
                <w:szCs w:val="32"/>
              </w:rPr>
              <w:t xml:space="preserve">美 </w:t>
            </w:r>
            <w:r w:rsidRPr="002F400D">
              <w:rPr>
                <w:rFonts w:cs="Arial" w:hint="eastAsia"/>
                <w:b/>
                <w:color w:val="1F497D" w:themeColor="text2"/>
                <w:sz w:val="32"/>
                <w:szCs w:val="32"/>
              </w:rPr>
              <w:t>서지엄</w:t>
            </w:r>
            <w:r w:rsidRPr="002F400D">
              <w:rPr>
                <w:rFonts w:cs="Arial"/>
                <w:b/>
                <w:color w:val="1F497D" w:themeColor="text2"/>
                <w:sz w:val="32"/>
                <w:szCs w:val="32"/>
              </w:rPr>
              <w:t xml:space="preserve"> 바이오</w:t>
            </w:r>
            <w:r w:rsidRPr="002F400D">
              <w:rPr>
                <w:rFonts w:cs="Arial" w:hint="eastAsia"/>
                <w:b/>
                <w:color w:val="1F497D" w:themeColor="text2"/>
                <w:sz w:val="32"/>
                <w:szCs w:val="32"/>
              </w:rPr>
              <w:t xml:space="preserve">와 </w:t>
            </w:r>
            <w:r w:rsidR="00547768" w:rsidRPr="002F400D">
              <w:rPr>
                <w:rFonts w:cs="Arial"/>
                <w:b/>
                <w:color w:val="1F497D" w:themeColor="text2"/>
                <w:sz w:val="32"/>
                <w:szCs w:val="32"/>
              </w:rPr>
              <w:t>AA</w:t>
            </w:r>
            <w:r w:rsidR="00DD0C84" w:rsidRPr="002F400D">
              <w:rPr>
                <w:rFonts w:cs="Arial"/>
                <w:b/>
                <w:color w:val="1F497D" w:themeColor="text2"/>
                <w:sz w:val="32"/>
                <w:szCs w:val="32"/>
              </w:rPr>
              <w:t>V</w:t>
            </w:r>
            <w:r w:rsidR="00547768" w:rsidRPr="002F400D">
              <w:rPr>
                <w:rFonts w:cs="Arial"/>
                <w:b/>
                <w:color w:val="1F497D" w:themeColor="text2"/>
                <w:sz w:val="32"/>
                <w:szCs w:val="32"/>
              </w:rPr>
              <w:t xml:space="preserve"> </w:t>
            </w:r>
            <w:r w:rsidR="00547768" w:rsidRPr="002F400D">
              <w:rPr>
                <w:rFonts w:cs="Arial" w:hint="eastAsia"/>
                <w:b/>
                <w:color w:val="1F497D" w:themeColor="text2"/>
                <w:sz w:val="32"/>
                <w:szCs w:val="32"/>
              </w:rPr>
              <w:t>벡터</w:t>
            </w:r>
            <w:r w:rsidR="00C95C6F" w:rsidRPr="002F400D">
              <w:rPr>
                <w:rFonts w:cs="Arial"/>
                <w:b/>
                <w:color w:val="1F497D" w:themeColor="text2"/>
                <w:sz w:val="32"/>
                <w:szCs w:val="32"/>
              </w:rPr>
              <w:t xml:space="preserve"> </w:t>
            </w:r>
            <w:r w:rsidR="00DD0C84" w:rsidRPr="002F400D">
              <w:rPr>
                <w:rFonts w:cs="Arial" w:hint="eastAsia"/>
                <w:b/>
                <w:color w:val="1F497D" w:themeColor="text2"/>
                <w:sz w:val="32"/>
                <w:szCs w:val="32"/>
              </w:rPr>
              <w:t>생산 계약</w:t>
            </w:r>
          </w:p>
          <w:p w14:paraId="43E9A154" w14:textId="77777777" w:rsidR="00D64653" w:rsidRPr="001246C1" w:rsidRDefault="00D64653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035DBACD" w14:textId="1F771C5B" w:rsidR="00DD0C84" w:rsidRPr="00DD0C84" w:rsidRDefault="00DD0C84" w:rsidP="00DD0C84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DD0C84">
              <w:rPr>
                <w:rFonts w:cs="Arial" w:hint="eastAsia"/>
                <w:b/>
                <w:sz w:val="22"/>
                <w:szCs w:val="24"/>
              </w:rPr>
              <w:t>연구개발부터</w:t>
            </w:r>
            <w:r w:rsidRPr="00DD0C84">
              <w:rPr>
                <w:rFonts w:cs="Arial"/>
                <w:b/>
                <w:sz w:val="22"/>
                <w:szCs w:val="24"/>
              </w:rPr>
              <w:t xml:space="preserve"> 임상생산까지 의약품 개발 전체 단계에서 전략적인 협력</w:t>
            </w:r>
          </w:p>
          <w:p w14:paraId="29CB7AE1" w14:textId="77777777" w:rsidR="002A3968" w:rsidRPr="002F400D" w:rsidRDefault="00DD0C84" w:rsidP="00DD0C84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>
              <w:rPr>
                <w:rFonts w:cs="Arial" w:hint="eastAsia"/>
                <w:b/>
                <w:sz w:val="22"/>
                <w:szCs w:val="24"/>
              </w:rPr>
              <w:t xml:space="preserve">식물 기반 </w:t>
            </w:r>
            <w:r>
              <w:rPr>
                <w:rFonts w:cs="Arial"/>
                <w:b/>
                <w:sz w:val="22"/>
                <w:szCs w:val="24"/>
              </w:rPr>
              <w:t>A</w:t>
            </w:r>
            <w:r w:rsidR="00C978E6">
              <w:rPr>
                <w:rFonts w:cs="Arial"/>
                <w:b/>
                <w:sz w:val="22"/>
                <w:szCs w:val="24"/>
              </w:rPr>
              <w:t>A</w:t>
            </w:r>
            <w:r>
              <w:rPr>
                <w:rFonts w:cs="Arial"/>
                <w:b/>
                <w:sz w:val="22"/>
                <w:szCs w:val="24"/>
              </w:rPr>
              <w:t>V</w:t>
            </w:r>
            <w:r>
              <w:rPr>
                <w:rFonts w:cs="Arial" w:hint="eastAsia"/>
                <w:b/>
                <w:sz w:val="22"/>
                <w:szCs w:val="24"/>
              </w:rPr>
              <w:t xml:space="preserve">를 활용한 차세대 유전자 치료 </w:t>
            </w:r>
            <w:r w:rsidR="00B326B3">
              <w:rPr>
                <w:rFonts w:cs="Arial" w:hint="eastAsia"/>
                <w:b/>
                <w:sz w:val="22"/>
                <w:szCs w:val="24"/>
              </w:rPr>
              <w:t>플랫폼 구축</w:t>
            </w:r>
          </w:p>
          <w:p w14:paraId="52E992C1" w14:textId="6C7AE091" w:rsidR="002F400D" w:rsidRPr="00722DB3" w:rsidRDefault="002F400D" w:rsidP="0038014F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>
              <w:rPr>
                <w:rFonts w:cs="Arial"/>
                <w:b/>
                <w:sz w:val="22"/>
                <w:szCs w:val="24"/>
              </w:rPr>
              <w:t>2025</w:t>
            </w:r>
            <w:r>
              <w:rPr>
                <w:rFonts w:cs="Arial" w:hint="eastAsia"/>
                <w:b/>
                <w:sz w:val="22"/>
                <w:szCs w:val="24"/>
              </w:rPr>
              <w:t xml:space="preserve">년 </w:t>
            </w:r>
            <w:r w:rsidR="0038014F">
              <w:rPr>
                <w:rFonts w:cs="Arial" w:hint="eastAsia"/>
                <w:b/>
                <w:sz w:val="22"/>
                <w:szCs w:val="24"/>
              </w:rPr>
              <w:t xml:space="preserve">상반기 </w:t>
            </w:r>
            <w:r w:rsidR="0038014F">
              <w:rPr>
                <w:rFonts w:cs="Arial"/>
                <w:b/>
                <w:sz w:val="22"/>
                <w:szCs w:val="24"/>
              </w:rPr>
              <w:t>1</w:t>
            </w:r>
            <w:r>
              <w:rPr>
                <w:rFonts w:cs="Arial"/>
                <w:b/>
                <w:sz w:val="22"/>
                <w:szCs w:val="24"/>
              </w:rPr>
              <w:t>00</w:t>
            </w:r>
            <w:r>
              <w:rPr>
                <w:rFonts w:cs="Arial" w:hint="eastAsia"/>
                <w:b/>
                <w:sz w:val="22"/>
                <w:szCs w:val="24"/>
              </w:rPr>
              <w:t>억원 수주</w:t>
            </w:r>
            <w:r w:rsidR="0038014F">
              <w:rPr>
                <w:rFonts w:cs="Arial"/>
                <w:b/>
                <w:sz w:val="22"/>
                <w:szCs w:val="24"/>
              </w:rPr>
              <w:t>…</w:t>
            </w:r>
            <w:r w:rsidR="0038014F">
              <w:rPr>
                <w:rFonts w:cs="Arial" w:hint="eastAsia"/>
                <w:b/>
                <w:sz w:val="22"/>
                <w:szCs w:val="24"/>
              </w:rPr>
              <w:t xml:space="preserve">연말까지 수주 목표액 </w:t>
            </w:r>
            <w:r w:rsidR="0038014F">
              <w:rPr>
                <w:rFonts w:cs="Arial"/>
                <w:b/>
                <w:sz w:val="22"/>
                <w:szCs w:val="24"/>
              </w:rPr>
              <w:t>200</w:t>
            </w:r>
            <w:r w:rsidR="0038014F">
              <w:rPr>
                <w:rFonts w:cs="Arial" w:hint="eastAsia"/>
                <w:b/>
                <w:sz w:val="22"/>
                <w:szCs w:val="24"/>
              </w:rPr>
              <w:t>억원 초과 예상</w:t>
            </w:r>
          </w:p>
        </w:tc>
      </w:tr>
    </w:tbl>
    <w:p w14:paraId="261CC60E" w14:textId="77777777" w:rsidR="003B5B8F" w:rsidRPr="0041732C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19BB677B" w14:textId="4DBFF5C4" w:rsidR="00B326B3" w:rsidRPr="00B326B3" w:rsidRDefault="00B326B3" w:rsidP="00B326B3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B326B3">
        <w:rPr>
          <w:rFonts w:hint="eastAsia"/>
          <w:sz w:val="22"/>
          <w:szCs w:val="22"/>
        </w:rPr>
        <w:t>차바이오텍</w:t>
      </w:r>
      <w:r w:rsidRPr="00B326B3">
        <w:rPr>
          <w:sz w:val="22"/>
          <w:szCs w:val="22"/>
        </w:rPr>
        <w:t xml:space="preserve">(085660)의 미국 자회사인 마티카 바이오테크놀로지(Matica Biotechnology Inc., 이하 마티카 바이오)가 美 </w:t>
      </w:r>
      <w:r w:rsidR="00DD0C84">
        <w:rPr>
          <w:rFonts w:hint="eastAsia"/>
          <w:sz w:val="22"/>
          <w:szCs w:val="22"/>
        </w:rPr>
        <w:t xml:space="preserve">유전자치료제 </w:t>
      </w:r>
      <w:r w:rsidR="00C95C6F">
        <w:rPr>
          <w:rFonts w:hint="eastAsia"/>
          <w:sz w:val="22"/>
          <w:szCs w:val="22"/>
        </w:rPr>
        <w:t>개발기업</w:t>
      </w:r>
      <w:r w:rsidR="00DD0C84">
        <w:rPr>
          <w:rFonts w:hint="eastAsia"/>
          <w:sz w:val="22"/>
          <w:szCs w:val="22"/>
        </w:rPr>
        <w:t xml:space="preserve"> 서지엄 바이오사이언스</w:t>
      </w:r>
      <w:r w:rsidR="00DD0C84">
        <w:rPr>
          <w:sz w:val="22"/>
          <w:szCs w:val="22"/>
        </w:rPr>
        <w:t>(</w:t>
      </w:r>
      <w:r w:rsidR="00DD0C84" w:rsidRPr="00DD0C84">
        <w:rPr>
          <w:sz w:val="22"/>
          <w:szCs w:val="22"/>
        </w:rPr>
        <w:t>Cirsium Biosciences</w:t>
      </w:r>
      <w:r w:rsidR="00E067C9">
        <w:rPr>
          <w:sz w:val="22"/>
          <w:szCs w:val="22"/>
        </w:rPr>
        <w:t xml:space="preserve">, </w:t>
      </w:r>
      <w:r w:rsidR="00E067C9">
        <w:rPr>
          <w:rFonts w:hint="eastAsia"/>
          <w:sz w:val="22"/>
          <w:szCs w:val="22"/>
        </w:rPr>
        <w:t xml:space="preserve">이하 </w:t>
      </w:r>
      <w:r w:rsidR="00C95C6F">
        <w:rPr>
          <w:rFonts w:hint="eastAsia"/>
          <w:sz w:val="22"/>
          <w:szCs w:val="22"/>
        </w:rPr>
        <w:t>서</w:t>
      </w:r>
      <w:r w:rsidR="00E067C9">
        <w:rPr>
          <w:rFonts w:hint="eastAsia"/>
          <w:sz w:val="22"/>
          <w:szCs w:val="22"/>
        </w:rPr>
        <w:t>지엄 바이오</w:t>
      </w:r>
      <w:r w:rsidR="00DD0C84">
        <w:rPr>
          <w:sz w:val="22"/>
          <w:szCs w:val="22"/>
        </w:rPr>
        <w:t>)</w:t>
      </w:r>
      <w:r w:rsidR="00C91153">
        <w:rPr>
          <w:rFonts w:hint="eastAsia"/>
          <w:sz w:val="22"/>
          <w:szCs w:val="22"/>
        </w:rPr>
        <w:t xml:space="preserve">와 </w:t>
      </w:r>
      <w:r w:rsidR="00C91153" w:rsidRPr="00C91153">
        <w:rPr>
          <w:rFonts w:hint="eastAsia"/>
          <w:sz w:val="22"/>
          <w:szCs w:val="22"/>
        </w:rPr>
        <w:t>아데노연관바이러스</w:t>
      </w:r>
      <w:r w:rsidR="00C91153" w:rsidRPr="00C91153">
        <w:rPr>
          <w:sz w:val="22"/>
          <w:szCs w:val="22"/>
        </w:rPr>
        <w:t>(A</w:t>
      </w:r>
      <w:r w:rsidR="00851D05" w:rsidRPr="00C91153">
        <w:rPr>
          <w:sz w:val="22"/>
          <w:szCs w:val="22"/>
        </w:rPr>
        <w:t>A</w:t>
      </w:r>
      <w:r w:rsidR="00C91153" w:rsidRPr="00C91153">
        <w:rPr>
          <w:sz w:val="22"/>
          <w:szCs w:val="22"/>
        </w:rPr>
        <w:t>V)</w:t>
      </w:r>
      <w:r w:rsidR="00A10B3A">
        <w:rPr>
          <w:sz w:val="22"/>
          <w:szCs w:val="22"/>
        </w:rPr>
        <w:t xml:space="preserve"> </w:t>
      </w:r>
      <w:r w:rsidR="00547768">
        <w:rPr>
          <w:rFonts w:hint="eastAsia"/>
          <w:sz w:val="22"/>
          <w:szCs w:val="22"/>
        </w:rPr>
        <w:t>벡터</w:t>
      </w:r>
      <w:r w:rsidR="00C91153" w:rsidRPr="00C91153">
        <w:rPr>
          <w:sz w:val="22"/>
          <w:szCs w:val="22"/>
        </w:rPr>
        <w:t xml:space="preserve"> </w:t>
      </w:r>
      <w:r w:rsidR="00C91153">
        <w:rPr>
          <w:rFonts w:hint="eastAsia"/>
          <w:sz w:val="22"/>
          <w:szCs w:val="22"/>
        </w:rPr>
        <w:t xml:space="preserve">개발·생산에 대한 </w:t>
      </w:r>
      <w:r w:rsidR="00C91153">
        <w:rPr>
          <w:sz w:val="22"/>
          <w:szCs w:val="22"/>
        </w:rPr>
        <w:t xml:space="preserve">CDMO </w:t>
      </w:r>
      <w:r w:rsidR="00C91153">
        <w:rPr>
          <w:rFonts w:hint="eastAsia"/>
          <w:sz w:val="22"/>
          <w:szCs w:val="22"/>
        </w:rPr>
        <w:t>계약을 했다.</w:t>
      </w:r>
    </w:p>
    <w:p w14:paraId="457D97F4" w14:textId="77777777" w:rsidR="00B326B3" w:rsidRPr="00B326B3" w:rsidRDefault="00B326B3" w:rsidP="00B326B3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A5D6159" w14:textId="25B02CAD" w:rsidR="00C91153" w:rsidRDefault="00C91153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이번 계약으로 마티카 바이오는 </w:t>
      </w:r>
      <w:r>
        <w:rPr>
          <w:sz w:val="22"/>
        </w:rPr>
        <w:t>A</w:t>
      </w:r>
      <w:r w:rsidR="00851D05" w:rsidRPr="00C91153">
        <w:rPr>
          <w:sz w:val="22"/>
          <w:szCs w:val="22"/>
        </w:rPr>
        <w:t>A</w:t>
      </w:r>
      <w:r>
        <w:rPr>
          <w:sz w:val="22"/>
        </w:rPr>
        <w:t>V</w:t>
      </w:r>
      <w:r w:rsidR="00547768">
        <w:rPr>
          <w:sz w:val="22"/>
        </w:rPr>
        <w:t xml:space="preserve"> </w:t>
      </w:r>
      <w:r w:rsidR="00547768">
        <w:rPr>
          <w:rFonts w:hint="eastAsia"/>
          <w:sz w:val="22"/>
        </w:rPr>
        <w:t>벡터</w:t>
      </w:r>
      <w:r>
        <w:rPr>
          <w:sz w:val="22"/>
        </w:rPr>
        <w:t xml:space="preserve"> </w:t>
      </w:r>
      <w:r>
        <w:rPr>
          <w:rFonts w:hint="eastAsia"/>
          <w:sz w:val="22"/>
        </w:rPr>
        <w:t>개발에 필요한 공정·분석법을 개발하고,</w:t>
      </w:r>
      <w:r>
        <w:rPr>
          <w:sz w:val="22"/>
        </w:rPr>
        <w:t xml:space="preserve"> </w:t>
      </w:r>
      <w:r w:rsidR="00547768">
        <w:rPr>
          <w:rFonts w:hint="eastAsia"/>
          <w:sz w:val="22"/>
        </w:rPr>
        <w:t>벡터</w:t>
      </w:r>
      <w:r>
        <w:rPr>
          <w:rFonts w:hint="eastAsia"/>
          <w:sz w:val="22"/>
        </w:rPr>
        <w:t>를 생산해 서지엄 바이오에 제공한다.</w:t>
      </w:r>
      <w:r w:rsidR="00547768">
        <w:rPr>
          <w:sz w:val="22"/>
        </w:rPr>
        <w:t xml:space="preserve"> </w:t>
      </w:r>
      <w:r w:rsidR="00547768">
        <w:rPr>
          <w:rFonts w:hint="eastAsia"/>
          <w:sz w:val="22"/>
        </w:rPr>
        <w:t>계약금 등 세부사항은 양사 간 합의에 따라 비공개다.</w:t>
      </w:r>
    </w:p>
    <w:p w14:paraId="4226AA06" w14:textId="77777777" w:rsidR="00C91153" w:rsidRPr="00C95C6F" w:rsidRDefault="00C91153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6106852E" w14:textId="2FF0CEF3" w:rsidR="00C91153" w:rsidRDefault="00C91153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서지엄 바이오는 </w:t>
      </w:r>
      <w:r w:rsidRPr="00C91153">
        <w:rPr>
          <w:rFonts w:hint="eastAsia"/>
          <w:sz w:val="22"/>
        </w:rPr>
        <w:t>식물</w:t>
      </w:r>
      <w:r w:rsidRPr="00C91153">
        <w:rPr>
          <w:sz w:val="22"/>
        </w:rPr>
        <w:t xml:space="preserve"> 기반 일시적 유전자 전달 기술을 활용한 차세대 유전자 치료 플랫폼</w:t>
      </w:r>
      <w:r w:rsidR="00C95C6F">
        <w:rPr>
          <w:rFonts w:hint="eastAsia"/>
          <w:sz w:val="22"/>
        </w:rPr>
        <w:t>을</w:t>
      </w:r>
      <w:r w:rsidRPr="00C91153">
        <w:rPr>
          <w:sz w:val="22"/>
        </w:rPr>
        <w:t xml:space="preserve"> 개발</w:t>
      </w:r>
      <w:r w:rsidR="00C95C6F">
        <w:rPr>
          <w:rFonts w:hint="eastAsia"/>
          <w:sz w:val="22"/>
        </w:rPr>
        <w:t>하고 있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유전자치료제 생산 시간을 획기적으로 단축하는 것</w:t>
      </w:r>
      <w:r w:rsidR="00C95C6F">
        <w:rPr>
          <w:rFonts w:hint="eastAsia"/>
          <w:sz w:val="22"/>
        </w:rPr>
        <w:t xml:space="preserve">이 </w:t>
      </w:r>
      <w:r>
        <w:rPr>
          <w:rFonts w:hint="eastAsia"/>
          <w:sz w:val="22"/>
        </w:rPr>
        <w:t>목표다.</w:t>
      </w:r>
    </w:p>
    <w:p w14:paraId="31DEAE3C" w14:textId="569055CD" w:rsidR="00C91153" w:rsidRPr="003F5C00" w:rsidRDefault="00C91153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7A386F90" w14:textId="7A1EE296" w:rsidR="00C91153" w:rsidRDefault="00E067C9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E067C9">
        <w:rPr>
          <w:rFonts w:hint="eastAsia"/>
          <w:sz w:val="22"/>
        </w:rPr>
        <w:t>다니엘</w:t>
      </w:r>
      <w:r w:rsidRPr="00E067C9">
        <w:rPr>
          <w:sz w:val="22"/>
        </w:rPr>
        <w:t xml:space="preserve"> 깁스(Daniel Gibbs)</w:t>
      </w:r>
      <w:r>
        <w:rPr>
          <w:sz w:val="22"/>
        </w:rPr>
        <w:t xml:space="preserve"> </w:t>
      </w:r>
      <w:r w:rsidR="0010655D">
        <w:rPr>
          <w:rFonts w:hint="eastAsia"/>
          <w:sz w:val="22"/>
        </w:rPr>
        <w:t>서</w:t>
      </w:r>
      <w:r>
        <w:rPr>
          <w:rFonts w:hint="eastAsia"/>
          <w:sz w:val="22"/>
        </w:rPr>
        <w:t xml:space="preserve">지엄 바이오 대표는 </w:t>
      </w:r>
      <w:r w:rsidRPr="00E067C9">
        <w:rPr>
          <w:sz w:val="22"/>
        </w:rPr>
        <w:t>"마티카 바이오는 유전자치료</w:t>
      </w:r>
      <w:r w:rsidR="00B52591">
        <w:rPr>
          <w:rFonts w:hint="eastAsia"/>
          <w:sz w:val="22"/>
        </w:rPr>
        <w:t>제</w:t>
      </w:r>
      <w:r w:rsidRPr="00E067C9">
        <w:rPr>
          <w:sz w:val="22"/>
        </w:rPr>
        <w:t xml:space="preserve"> 개발에 전문성을 보유하고 있고, 고품질 의약품을 생산하는 것으로 알려져 있다"며 "마티카 바이오와 협력해 유전자 치료를 필요로 하는 사람들에게 혁신적인 치료제를 제공할 수 있길 기대한다"고 말했다.</w:t>
      </w:r>
    </w:p>
    <w:p w14:paraId="0154BA11" w14:textId="5AA83C39" w:rsidR="00E067C9" w:rsidRDefault="00E067C9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031B3FFC" w14:textId="3C21FF34" w:rsidR="00E067C9" w:rsidRDefault="00E067C9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E067C9">
        <w:rPr>
          <w:rFonts w:hint="eastAsia"/>
          <w:sz w:val="22"/>
        </w:rPr>
        <w:t>폴</w:t>
      </w:r>
      <w:r w:rsidRPr="00E067C9">
        <w:rPr>
          <w:sz w:val="22"/>
        </w:rPr>
        <w:t xml:space="preserve"> 김 마티카 바이오 대표는 “마티카 바이오는 레트로바이러스, 렌티바이러스, 아데노연관바이러스</w:t>
      </w:r>
      <w:r w:rsidR="009B7454">
        <w:rPr>
          <w:rFonts w:hint="eastAsia"/>
          <w:sz w:val="22"/>
        </w:rPr>
        <w:t xml:space="preserve"> </w:t>
      </w:r>
      <w:r w:rsidRPr="00E067C9">
        <w:rPr>
          <w:sz w:val="22"/>
        </w:rPr>
        <w:t>관련 자체 플랫폼을 가지고 있어 빠른 시간에 고품질의 벡터를 생산할 수 있다”며 "유전자치료제 신기술을 보유한 서지</w:t>
      </w:r>
      <w:r w:rsidR="00C95C6F">
        <w:rPr>
          <w:rFonts w:hint="eastAsia"/>
          <w:sz w:val="22"/>
        </w:rPr>
        <w:t>엄</w:t>
      </w:r>
      <w:r w:rsidRPr="00E067C9">
        <w:rPr>
          <w:sz w:val="22"/>
        </w:rPr>
        <w:t xml:space="preserve"> 바이오와 협력</w:t>
      </w:r>
      <w:r w:rsidR="00C95C6F">
        <w:rPr>
          <w:rFonts w:hint="eastAsia"/>
          <w:sz w:val="22"/>
        </w:rPr>
        <w:t>해</w:t>
      </w:r>
      <w:r w:rsidRPr="00E067C9">
        <w:rPr>
          <w:sz w:val="22"/>
        </w:rPr>
        <w:t xml:space="preserve"> 유전자 치료제의 생산 효율성·확장성·접근성을 높이는 데 기여할 것"이라고 말했다.</w:t>
      </w:r>
    </w:p>
    <w:p w14:paraId="5BFB7147" w14:textId="4B8752E1" w:rsidR="00E067C9" w:rsidRPr="00C95C6F" w:rsidRDefault="00E067C9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1A76842F" w14:textId="0552C991" w:rsidR="00FD0584" w:rsidRDefault="00A40364" w:rsidP="00B52591">
      <w:pPr>
        <w:widowControl/>
        <w:autoSpaceDE/>
        <w:autoSpaceDN/>
        <w:spacing w:line="240" w:lineRule="auto"/>
        <w:ind w:firstLineChars="0" w:firstLine="0"/>
        <w:rPr>
          <w:sz w:val="22"/>
        </w:rPr>
      </w:pPr>
      <w:r w:rsidRPr="00A40364">
        <w:rPr>
          <w:rFonts w:hint="eastAsia"/>
          <w:sz w:val="22"/>
        </w:rPr>
        <w:t>마티카</w:t>
      </w:r>
      <w:r w:rsidRPr="00A40364">
        <w:rPr>
          <w:sz w:val="22"/>
        </w:rPr>
        <w:t xml:space="preserve"> 바이오는 차바이오텍이 미국 CGT CDMO 시장 진출을 위해 설립한 기업이다. 2022년 한국 기업으로는 유일하게 미국 텍사스주 칼리지스테이션에 CGT CDMO 시설을 준공했다. CGT의 핵심 원료인 바이럴 벡터(viral vector)를 생산할 수 있는 능력을 보유하고 있다. 2023년 6월에는 자체 세포주 ‘마티맥스</w:t>
      </w:r>
      <w:r w:rsidR="009B7454" w:rsidRPr="009B7454">
        <w:rPr>
          <w:sz w:val="22"/>
        </w:rPr>
        <w:t>(MatiMax)</w:t>
      </w:r>
      <w:r w:rsidRPr="00A40364">
        <w:rPr>
          <w:sz w:val="22"/>
        </w:rPr>
        <w:t xml:space="preserve">’를 개발해 바이럴 벡터 생산효율을 높였다. </w:t>
      </w:r>
      <w:r w:rsidR="00754675">
        <w:rPr>
          <w:rFonts w:hint="eastAsia"/>
          <w:sz w:val="22"/>
        </w:rPr>
        <w:t>2</w:t>
      </w:r>
      <w:r w:rsidR="00754675">
        <w:rPr>
          <w:sz w:val="22"/>
        </w:rPr>
        <w:t>024</w:t>
      </w:r>
      <w:r w:rsidR="00754675">
        <w:rPr>
          <w:rFonts w:hint="eastAsia"/>
          <w:sz w:val="22"/>
        </w:rPr>
        <w:t>년</w:t>
      </w:r>
      <w:r w:rsidRPr="00A40364">
        <w:rPr>
          <w:sz w:val="22"/>
        </w:rPr>
        <w:t xml:space="preserve"> 미국 현지 바이오기업 10곳과 100억원 규모의 수주 계약을 했</w:t>
      </w:r>
      <w:r w:rsidR="00264F8B">
        <w:rPr>
          <w:rFonts w:hint="eastAsia"/>
          <w:sz w:val="22"/>
        </w:rPr>
        <w:t>다.</w:t>
      </w:r>
      <w:r w:rsidR="00264F8B">
        <w:rPr>
          <w:sz w:val="22"/>
        </w:rPr>
        <w:t xml:space="preserve"> </w:t>
      </w:r>
      <w:r w:rsidR="004D0F91">
        <w:rPr>
          <w:rFonts w:hint="eastAsia"/>
          <w:sz w:val="22"/>
        </w:rPr>
        <w:t>올</w:t>
      </w:r>
      <w:r w:rsidR="00264F8B">
        <w:rPr>
          <w:rFonts w:hint="eastAsia"/>
          <w:sz w:val="22"/>
        </w:rPr>
        <w:t xml:space="preserve">해는 </w:t>
      </w:r>
      <w:r w:rsidR="004D0F91">
        <w:rPr>
          <w:rFonts w:hint="eastAsia"/>
          <w:sz w:val="22"/>
        </w:rPr>
        <w:t>상반기에 이미 100억원 규모</w:t>
      </w:r>
      <w:r w:rsidR="00264F8B">
        <w:rPr>
          <w:rFonts w:hint="eastAsia"/>
          <w:sz w:val="22"/>
        </w:rPr>
        <w:t>의 수주를 달성해,</w:t>
      </w:r>
      <w:r w:rsidR="004D0F91">
        <w:rPr>
          <w:rFonts w:hint="eastAsia"/>
          <w:sz w:val="22"/>
        </w:rPr>
        <w:t xml:space="preserve"> </w:t>
      </w:r>
      <w:r w:rsidR="00264F8B">
        <w:rPr>
          <w:rFonts w:hint="eastAsia"/>
          <w:sz w:val="22"/>
        </w:rPr>
        <w:t>연</w:t>
      </w:r>
      <w:r w:rsidR="004D0F91">
        <w:rPr>
          <w:rFonts w:hint="eastAsia"/>
          <w:sz w:val="22"/>
        </w:rPr>
        <w:t>말까지</w:t>
      </w:r>
      <w:r w:rsidRPr="00A40364">
        <w:rPr>
          <w:sz w:val="22"/>
        </w:rPr>
        <w:t xml:space="preserve"> </w:t>
      </w:r>
      <w:r w:rsidR="00264F8B">
        <w:rPr>
          <w:rFonts w:hint="eastAsia"/>
          <w:sz w:val="22"/>
        </w:rPr>
        <w:t xml:space="preserve">수주 목표액 </w:t>
      </w:r>
      <w:r w:rsidRPr="00A40364">
        <w:rPr>
          <w:sz w:val="22"/>
        </w:rPr>
        <w:t>200억원</w:t>
      </w:r>
      <w:r w:rsidR="00264F8B">
        <w:rPr>
          <w:rFonts w:hint="eastAsia"/>
          <w:sz w:val="22"/>
        </w:rPr>
        <w:t xml:space="preserve">을 초과 달성할 것으로 </w:t>
      </w:r>
      <w:r w:rsidRPr="00A40364">
        <w:rPr>
          <w:sz w:val="22"/>
        </w:rPr>
        <w:t>기대하고 있다.</w:t>
      </w:r>
      <w:r>
        <w:rPr>
          <w:sz w:val="22"/>
        </w:rPr>
        <w:t xml:space="preserve"> </w:t>
      </w:r>
      <w:r w:rsidR="00F6234E" w:rsidRPr="00EB42A0">
        <w:rPr>
          <w:sz w:val="22"/>
        </w:rPr>
        <w:t>(</w:t>
      </w:r>
      <w:r w:rsidR="00F6234E" w:rsidRPr="00EB42A0">
        <w:rPr>
          <w:rFonts w:hint="eastAsia"/>
          <w:sz w:val="22"/>
        </w:rPr>
        <w:t>끝)</w:t>
      </w:r>
    </w:p>
    <w:p w14:paraId="1590419C" w14:textId="3841001B" w:rsidR="00F12217" w:rsidRDefault="00F12217" w:rsidP="00BE4E22">
      <w:pPr>
        <w:widowControl/>
        <w:wordWrap/>
        <w:autoSpaceDE/>
        <w:spacing w:line="240" w:lineRule="auto"/>
        <w:ind w:firstLineChars="0" w:firstLine="0"/>
        <w:rPr>
          <w:sz w:val="22"/>
        </w:rPr>
      </w:pPr>
    </w:p>
    <w:p w14:paraId="30ADE80C" w14:textId="77777777" w:rsidR="00547768" w:rsidRDefault="00547768" w:rsidP="00BE4E22">
      <w:pPr>
        <w:widowControl/>
        <w:wordWrap/>
        <w:autoSpaceDE/>
        <w:spacing w:line="240" w:lineRule="auto"/>
        <w:ind w:firstLineChars="0" w:firstLine="0"/>
        <w:rPr>
          <w:sz w:val="22"/>
        </w:rPr>
      </w:pPr>
    </w:p>
    <w:p w14:paraId="4793C783" w14:textId="4BD35DB8" w:rsidR="005F25E1" w:rsidRDefault="00B326B3" w:rsidP="00B326B3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B326B3">
        <w:rPr>
          <w:rFonts w:hint="eastAsia"/>
          <w:sz w:val="22"/>
          <w:szCs w:val="22"/>
        </w:rPr>
        <w:t>* 첨부</w:t>
      </w:r>
      <w:r w:rsidR="00A40364">
        <w:rPr>
          <w:sz w:val="22"/>
          <w:szCs w:val="22"/>
        </w:rPr>
        <w:t xml:space="preserve">. </w:t>
      </w:r>
      <w:r w:rsidR="002F400D">
        <w:rPr>
          <w:sz w:val="22"/>
          <w:szCs w:val="22"/>
        </w:rPr>
        <w:t>1.</w:t>
      </w:r>
      <w:r w:rsidR="00433FFA">
        <w:rPr>
          <w:sz w:val="22"/>
          <w:szCs w:val="22"/>
        </w:rPr>
        <w:t xml:space="preserve"> </w:t>
      </w:r>
      <w:r w:rsidR="00A40364">
        <w:rPr>
          <w:rFonts w:hint="eastAsia"/>
          <w:sz w:val="22"/>
          <w:szCs w:val="22"/>
        </w:rPr>
        <w:t>마티카 바이오</w:t>
      </w:r>
      <w:r w:rsidR="002F400D">
        <w:rPr>
          <w:sz w:val="22"/>
          <w:szCs w:val="22"/>
        </w:rPr>
        <w:t xml:space="preserve"> </w:t>
      </w:r>
      <w:r w:rsidR="002F400D">
        <w:rPr>
          <w:rFonts w:hint="eastAsia"/>
          <w:sz w:val="22"/>
          <w:szCs w:val="22"/>
        </w:rPr>
        <w:t>전경</w:t>
      </w:r>
    </w:p>
    <w:p w14:paraId="06BF3802" w14:textId="7A885B64" w:rsidR="0038014F" w:rsidRDefault="0038014F" w:rsidP="00B326B3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2. 마티카 바이오 내부 </w:t>
      </w:r>
      <w:r>
        <w:rPr>
          <w:sz w:val="22"/>
          <w:szCs w:val="22"/>
        </w:rPr>
        <w:t xml:space="preserve">CDMO </w:t>
      </w:r>
      <w:r>
        <w:rPr>
          <w:rFonts w:hint="eastAsia"/>
          <w:sz w:val="22"/>
          <w:szCs w:val="22"/>
        </w:rPr>
        <w:t>시설 사진</w:t>
      </w:r>
    </w:p>
    <w:p w14:paraId="64ACF547" w14:textId="2E92F177" w:rsidR="002F400D" w:rsidRDefault="002F400D" w:rsidP="00B326B3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8014F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마티카 바이오,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서지엄 바이오 로고</w:t>
      </w:r>
    </w:p>
    <w:p w14:paraId="3658823B" w14:textId="1DDD0B02" w:rsidR="00A40364" w:rsidRDefault="00A40364" w:rsidP="00A40364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3FC1DD9" w14:textId="3236D358" w:rsidR="00433FFA" w:rsidRDefault="00433FFA" w:rsidP="00A40364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3F62CFB6" wp14:editId="6ABA7275">
            <wp:extent cx="5731510" cy="322389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사진1. 마티카 바이오 전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A797" w14:textId="7F9A80E3" w:rsidR="00433FFA" w:rsidRDefault="00433FFA" w:rsidP="00433FFA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sz w:val="22"/>
        </w:rPr>
      </w:pPr>
      <w:r>
        <w:rPr>
          <w:rFonts w:hint="eastAsia"/>
          <w:sz w:val="22"/>
        </w:rPr>
        <w:t>&lt;</w:t>
      </w:r>
      <w:r w:rsidRPr="00433FFA">
        <w:rPr>
          <w:rFonts w:hint="eastAsia"/>
        </w:rPr>
        <w:t xml:space="preserve"> </w:t>
      </w:r>
      <w:r w:rsidRPr="00433FFA">
        <w:rPr>
          <w:rFonts w:hint="eastAsia"/>
          <w:sz w:val="22"/>
        </w:rPr>
        <w:t>미국</w:t>
      </w:r>
      <w:r w:rsidRPr="00433FFA">
        <w:rPr>
          <w:sz w:val="22"/>
        </w:rPr>
        <w:t xml:space="preserve"> 텍사스주 칼리지스테이션에 위치한 마티카 바이오 전경</w:t>
      </w:r>
      <w:r>
        <w:rPr>
          <w:rFonts w:hint="eastAsia"/>
          <w:sz w:val="22"/>
        </w:rPr>
        <w:t>&gt;</w:t>
      </w:r>
    </w:p>
    <w:p w14:paraId="19DFE28F" w14:textId="1315B4E4" w:rsidR="00433FFA" w:rsidRDefault="00433FFA" w:rsidP="00A40364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2C95556" w14:textId="0ED856B4" w:rsidR="00433FFA" w:rsidRDefault="0038014F" w:rsidP="00A40364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1C82F13D" wp14:editId="16A5FC15">
            <wp:extent cx="5730950" cy="3820160"/>
            <wp:effectExtent l="0" t="0" r="3175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사진2. 마티카 바이오 내부 CDMO 시설 사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95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8543" w14:textId="4A8C008D" w:rsidR="0038014F" w:rsidRDefault="0038014F" w:rsidP="0038014F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sz w:val="22"/>
        </w:rPr>
      </w:pPr>
      <w:r>
        <w:rPr>
          <w:rFonts w:hint="eastAsia"/>
          <w:sz w:val="22"/>
        </w:rPr>
        <w:t>&lt;</w:t>
      </w:r>
      <w:r w:rsidRPr="0038014F">
        <w:rPr>
          <w:sz w:val="22"/>
        </w:rPr>
        <w:t xml:space="preserve"> </w:t>
      </w:r>
      <w:r w:rsidRPr="00433FFA">
        <w:rPr>
          <w:sz w:val="22"/>
        </w:rPr>
        <w:t>마티카 바이오</w:t>
      </w:r>
      <w:r>
        <w:rPr>
          <w:rFonts w:hint="eastAsia"/>
          <w:sz w:val="22"/>
        </w:rPr>
        <w:t xml:space="preserve"> 내부 </w:t>
      </w:r>
      <w:r>
        <w:rPr>
          <w:sz w:val="22"/>
        </w:rPr>
        <w:t xml:space="preserve">CDMO </w:t>
      </w:r>
      <w:r>
        <w:rPr>
          <w:rFonts w:hint="eastAsia"/>
          <w:sz w:val="22"/>
        </w:rPr>
        <w:t>시설 사진&gt;</w:t>
      </w:r>
    </w:p>
    <w:p w14:paraId="367226AC" w14:textId="2B56E8D9" w:rsidR="0038014F" w:rsidRDefault="0038014F" w:rsidP="00A40364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3DF40951" w14:textId="77777777" w:rsidR="0038014F" w:rsidRDefault="0038014F" w:rsidP="00A40364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184E51C" w14:textId="41B2513A" w:rsidR="00A40364" w:rsidRDefault="00A40364" w:rsidP="00A40364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A40364">
        <w:rPr>
          <w:noProof/>
          <w:sz w:val="22"/>
          <w:szCs w:val="22"/>
        </w:rPr>
        <w:drawing>
          <wp:inline distT="0" distB="0" distL="0" distR="0" wp14:anchorId="3BB59579" wp14:editId="68891F0C">
            <wp:extent cx="2602800" cy="1177200"/>
            <wp:effectExtent l="19050" t="19050" r="26670" b="23495"/>
            <wp:docPr id="2" name="그림 2" descr="\\10.80.21.254\홍보팀\보도자료\2024년 보도자료\241205_마티카 바이오, Treovir 계약\최종\마티키 바이오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80.21.254\홍보팀\보도자료\2024년 보도자료\241205_마티카 바이오, Treovir 계약\최종\마티키 바이오 로고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117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33FFA">
        <w:rPr>
          <w:rFonts w:hint="eastAsia"/>
          <w:sz w:val="22"/>
          <w:szCs w:val="22"/>
        </w:rPr>
        <w:t xml:space="preserve"> </w:t>
      </w:r>
      <w:r>
        <w:rPr>
          <w:rFonts w:hint="eastAsia"/>
          <w:noProof/>
          <w:sz w:val="22"/>
          <w:szCs w:val="22"/>
        </w:rPr>
        <w:drawing>
          <wp:inline distT="0" distB="0" distL="0" distR="0" wp14:anchorId="55E25BC2" wp14:editId="654FDADA">
            <wp:extent cx="2966189" cy="1136650"/>
            <wp:effectExtent l="19050" t="19050" r="24765" b="2540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rsium-Website-site-Im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447" cy="11401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E2FE20" w14:textId="1B49DF0C" w:rsidR="00433FFA" w:rsidRPr="00A40364" w:rsidRDefault="00433FFA" w:rsidP="00433FFA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&lt;</w:t>
      </w:r>
      <w:r w:rsidRPr="00433FF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마티카 바이오,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서지엄 바이오 로고&gt;</w:t>
      </w:r>
    </w:p>
    <w:sectPr w:rsidR="00433FFA" w:rsidRPr="00A40364" w:rsidSect="006B50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E39" w14:textId="77777777" w:rsidR="00F47435" w:rsidRDefault="00F4743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649D26E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Arial Unicode MS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4386F050" w:rsidR="006B50DF" w:rsidRPr="00042DFC" w:rsidRDefault="00291E9A" w:rsidP="006B50DF">
    <w:pPr>
      <w:pStyle w:val="a4"/>
      <w:ind w:firstLine="180"/>
      <w:jc w:val="center"/>
      <w:rPr>
        <w:szCs w:val="16"/>
      </w:rPr>
    </w:pPr>
    <w:r w:rsidRPr="00854E9F">
      <w:rPr>
        <w:rFonts w:ascii="NanumGothic" w:eastAsia="NanumGothic" w:hAnsi="NanumGothic" w:cstheme="minorBidi"/>
        <w:sz w:val="18"/>
        <w:szCs w:val="18"/>
      </w:rPr>
      <w:fldChar w:fldCharType="begin"/>
    </w:r>
    <w:r w:rsidR="002324EB" w:rsidRPr="00854E9F">
      <w:rPr>
        <w:rFonts w:ascii="NanumGothic" w:eastAsia="NanumGothic" w:hAnsi="NanumGothic" w:cstheme="minorBidi"/>
        <w:sz w:val="18"/>
        <w:szCs w:val="18"/>
      </w:rPr>
      <w:instrText xml:space="preserve"> PAGE   \* MERGEFORMAT </w:instrText>
    </w:r>
    <w:r w:rsidRPr="00854E9F">
      <w:rPr>
        <w:rFonts w:ascii="NanumGothic" w:eastAsia="NanumGothic" w:hAnsi="NanumGothic" w:cstheme="minorBidi"/>
        <w:sz w:val="18"/>
        <w:szCs w:val="18"/>
      </w:rPr>
      <w:fldChar w:fldCharType="separate"/>
    </w:r>
    <w:r w:rsidR="00A3429A" w:rsidRPr="00A3429A">
      <w:rPr>
        <w:rFonts w:ascii="NanumGothic" w:eastAsia="NanumGothic" w:hAnsi="NanumGothic" w:cstheme="minorBidi"/>
        <w:noProof/>
        <w:sz w:val="18"/>
        <w:szCs w:val="18"/>
        <w:lang w:val="ko-KR"/>
      </w:rPr>
      <w:t>2</w:t>
    </w:r>
    <w:r w:rsidRPr="00854E9F">
      <w:rPr>
        <w:rFonts w:ascii="NanumGothic" w:eastAsia="NanumGothic" w:hAnsi="NanumGothic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NanumGothic" w:eastAsia="NanumGothic" w:hAnsi="NanumGothic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80"/>
            <w:jc w:val="right"/>
            <w:rPr>
              <w:rFonts w:ascii="NanumGothic" w:eastAsia="NanumGothic" w:hAnsi="NanumGothic" w:cstheme="minorBidi"/>
              <w:sz w:val="18"/>
              <w:szCs w:val="18"/>
            </w:rPr>
          </w:pP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NanumGothic" w:eastAsia="NanumGothic" w:hAnsi="NanumGothic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NanumGothic" w:eastAsia="NanumGothic" w:hAnsi="NanumGothic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9E0" w14:textId="77777777" w:rsidR="00F47435" w:rsidRDefault="00F4743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2351F5D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31A087D5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F2DA17FA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abstractNum w:abstractNumId="2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00A92"/>
    <w:rsid w:val="00012CE1"/>
    <w:rsid w:val="00014D3B"/>
    <w:rsid w:val="00054992"/>
    <w:rsid w:val="00057692"/>
    <w:rsid w:val="000638AD"/>
    <w:rsid w:val="000647C3"/>
    <w:rsid w:val="00065109"/>
    <w:rsid w:val="000676EB"/>
    <w:rsid w:val="00072391"/>
    <w:rsid w:val="0007613A"/>
    <w:rsid w:val="00080DAD"/>
    <w:rsid w:val="00084245"/>
    <w:rsid w:val="00084260"/>
    <w:rsid w:val="00095EEE"/>
    <w:rsid w:val="000A1520"/>
    <w:rsid w:val="000A3908"/>
    <w:rsid w:val="000A4F00"/>
    <w:rsid w:val="000A6186"/>
    <w:rsid w:val="000B1EB1"/>
    <w:rsid w:val="000B334B"/>
    <w:rsid w:val="000B71C4"/>
    <w:rsid w:val="000C23D3"/>
    <w:rsid w:val="000C61DF"/>
    <w:rsid w:val="000C6D38"/>
    <w:rsid w:val="000D3F74"/>
    <w:rsid w:val="000E2B98"/>
    <w:rsid w:val="000E32AA"/>
    <w:rsid w:val="000F3855"/>
    <w:rsid w:val="000F7B41"/>
    <w:rsid w:val="001025A9"/>
    <w:rsid w:val="0010655D"/>
    <w:rsid w:val="001068CA"/>
    <w:rsid w:val="001076D9"/>
    <w:rsid w:val="00113283"/>
    <w:rsid w:val="00114130"/>
    <w:rsid w:val="001146E8"/>
    <w:rsid w:val="001215A5"/>
    <w:rsid w:val="00122DC9"/>
    <w:rsid w:val="001246C1"/>
    <w:rsid w:val="00141278"/>
    <w:rsid w:val="001468FC"/>
    <w:rsid w:val="00156892"/>
    <w:rsid w:val="00160F83"/>
    <w:rsid w:val="00161BB7"/>
    <w:rsid w:val="00170CB0"/>
    <w:rsid w:val="00174CE5"/>
    <w:rsid w:val="00183DB6"/>
    <w:rsid w:val="00184924"/>
    <w:rsid w:val="00184D4B"/>
    <w:rsid w:val="0019155D"/>
    <w:rsid w:val="00195C6D"/>
    <w:rsid w:val="001962CD"/>
    <w:rsid w:val="0019692A"/>
    <w:rsid w:val="001A3A64"/>
    <w:rsid w:val="001A517C"/>
    <w:rsid w:val="001B4CA1"/>
    <w:rsid w:val="001B7A1F"/>
    <w:rsid w:val="001C0D1C"/>
    <w:rsid w:val="001C0F9B"/>
    <w:rsid w:val="001C189F"/>
    <w:rsid w:val="001C5713"/>
    <w:rsid w:val="001C5B0F"/>
    <w:rsid w:val="001D20C5"/>
    <w:rsid w:val="001D31FA"/>
    <w:rsid w:val="001D47E3"/>
    <w:rsid w:val="001E0143"/>
    <w:rsid w:val="001E1DEB"/>
    <w:rsid w:val="001E65F8"/>
    <w:rsid w:val="001E7791"/>
    <w:rsid w:val="001E78B6"/>
    <w:rsid w:val="001E78FD"/>
    <w:rsid w:val="001F1208"/>
    <w:rsid w:val="001F4C17"/>
    <w:rsid w:val="0020342F"/>
    <w:rsid w:val="00204C68"/>
    <w:rsid w:val="002147B7"/>
    <w:rsid w:val="00221E15"/>
    <w:rsid w:val="00224552"/>
    <w:rsid w:val="002249B6"/>
    <w:rsid w:val="00225264"/>
    <w:rsid w:val="00225513"/>
    <w:rsid w:val="002324EB"/>
    <w:rsid w:val="00240DB5"/>
    <w:rsid w:val="00245D26"/>
    <w:rsid w:val="002460B2"/>
    <w:rsid w:val="00255085"/>
    <w:rsid w:val="002571BD"/>
    <w:rsid w:val="00260D91"/>
    <w:rsid w:val="00263A39"/>
    <w:rsid w:val="00264F8B"/>
    <w:rsid w:val="002875E2"/>
    <w:rsid w:val="00291BD3"/>
    <w:rsid w:val="00291E9A"/>
    <w:rsid w:val="00296277"/>
    <w:rsid w:val="002A0095"/>
    <w:rsid w:val="002A3968"/>
    <w:rsid w:val="002A45C1"/>
    <w:rsid w:val="002B278F"/>
    <w:rsid w:val="002B2C3A"/>
    <w:rsid w:val="002B5AEC"/>
    <w:rsid w:val="002B704D"/>
    <w:rsid w:val="002C494E"/>
    <w:rsid w:val="002D3898"/>
    <w:rsid w:val="002E030B"/>
    <w:rsid w:val="002E14DB"/>
    <w:rsid w:val="002E6D0B"/>
    <w:rsid w:val="002F400D"/>
    <w:rsid w:val="002F6FBB"/>
    <w:rsid w:val="0030639A"/>
    <w:rsid w:val="0031134B"/>
    <w:rsid w:val="00314900"/>
    <w:rsid w:val="00322B03"/>
    <w:rsid w:val="003244AC"/>
    <w:rsid w:val="00324752"/>
    <w:rsid w:val="00326729"/>
    <w:rsid w:val="003357B8"/>
    <w:rsid w:val="0033661F"/>
    <w:rsid w:val="00336CD7"/>
    <w:rsid w:val="003425C5"/>
    <w:rsid w:val="00343BEC"/>
    <w:rsid w:val="00344D87"/>
    <w:rsid w:val="00344FC7"/>
    <w:rsid w:val="00345907"/>
    <w:rsid w:val="00346440"/>
    <w:rsid w:val="00350B79"/>
    <w:rsid w:val="0036095D"/>
    <w:rsid w:val="00364B33"/>
    <w:rsid w:val="00364D07"/>
    <w:rsid w:val="00367155"/>
    <w:rsid w:val="00371F16"/>
    <w:rsid w:val="00374F8F"/>
    <w:rsid w:val="003756FB"/>
    <w:rsid w:val="00376657"/>
    <w:rsid w:val="0038014F"/>
    <w:rsid w:val="00381CF7"/>
    <w:rsid w:val="00384270"/>
    <w:rsid w:val="003859AF"/>
    <w:rsid w:val="00385FF3"/>
    <w:rsid w:val="0038635D"/>
    <w:rsid w:val="003B59E4"/>
    <w:rsid w:val="003B5B8F"/>
    <w:rsid w:val="003E17D9"/>
    <w:rsid w:val="003E68AD"/>
    <w:rsid w:val="003F2A5C"/>
    <w:rsid w:val="003F53F2"/>
    <w:rsid w:val="003F5C00"/>
    <w:rsid w:val="004015E9"/>
    <w:rsid w:val="00405E9D"/>
    <w:rsid w:val="0041732C"/>
    <w:rsid w:val="00420B7A"/>
    <w:rsid w:val="00433FFA"/>
    <w:rsid w:val="00435A00"/>
    <w:rsid w:val="004361D4"/>
    <w:rsid w:val="004416C3"/>
    <w:rsid w:val="0044235A"/>
    <w:rsid w:val="00452062"/>
    <w:rsid w:val="00456B68"/>
    <w:rsid w:val="0046134C"/>
    <w:rsid w:val="004616DE"/>
    <w:rsid w:val="0047392A"/>
    <w:rsid w:val="0047779B"/>
    <w:rsid w:val="00485B9C"/>
    <w:rsid w:val="0049546A"/>
    <w:rsid w:val="00495DE0"/>
    <w:rsid w:val="004A3F53"/>
    <w:rsid w:val="004A66BB"/>
    <w:rsid w:val="004B0153"/>
    <w:rsid w:val="004B5FC9"/>
    <w:rsid w:val="004C2D54"/>
    <w:rsid w:val="004C4711"/>
    <w:rsid w:val="004C6418"/>
    <w:rsid w:val="004D0F91"/>
    <w:rsid w:val="004E3F45"/>
    <w:rsid w:val="004F5C9B"/>
    <w:rsid w:val="00501233"/>
    <w:rsid w:val="00501BD3"/>
    <w:rsid w:val="00502AC3"/>
    <w:rsid w:val="00503672"/>
    <w:rsid w:val="0050480C"/>
    <w:rsid w:val="005127E9"/>
    <w:rsid w:val="00517B6E"/>
    <w:rsid w:val="0052753E"/>
    <w:rsid w:val="005300AD"/>
    <w:rsid w:val="005368E6"/>
    <w:rsid w:val="00544E94"/>
    <w:rsid w:val="00547768"/>
    <w:rsid w:val="00550594"/>
    <w:rsid w:val="00554D8E"/>
    <w:rsid w:val="00557D87"/>
    <w:rsid w:val="00560160"/>
    <w:rsid w:val="00560A2E"/>
    <w:rsid w:val="0057104A"/>
    <w:rsid w:val="0057419F"/>
    <w:rsid w:val="00597A85"/>
    <w:rsid w:val="005A662D"/>
    <w:rsid w:val="005B2FCA"/>
    <w:rsid w:val="005C3CEA"/>
    <w:rsid w:val="005C58DE"/>
    <w:rsid w:val="005C7564"/>
    <w:rsid w:val="005D62EF"/>
    <w:rsid w:val="005E2B5D"/>
    <w:rsid w:val="005E6C2E"/>
    <w:rsid w:val="005F25E1"/>
    <w:rsid w:val="005F2FC9"/>
    <w:rsid w:val="005F3B7B"/>
    <w:rsid w:val="00602C2E"/>
    <w:rsid w:val="00610B56"/>
    <w:rsid w:val="00614830"/>
    <w:rsid w:val="00624250"/>
    <w:rsid w:val="00631265"/>
    <w:rsid w:val="00632B70"/>
    <w:rsid w:val="00635442"/>
    <w:rsid w:val="00641D98"/>
    <w:rsid w:val="00642F07"/>
    <w:rsid w:val="0065052B"/>
    <w:rsid w:val="00650E15"/>
    <w:rsid w:val="0065195A"/>
    <w:rsid w:val="00651A6B"/>
    <w:rsid w:val="00666986"/>
    <w:rsid w:val="00666A4A"/>
    <w:rsid w:val="006679FD"/>
    <w:rsid w:val="0067274E"/>
    <w:rsid w:val="006748BB"/>
    <w:rsid w:val="006758AF"/>
    <w:rsid w:val="00681E9C"/>
    <w:rsid w:val="006866A4"/>
    <w:rsid w:val="0069064C"/>
    <w:rsid w:val="00697475"/>
    <w:rsid w:val="006A4BF4"/>
    <w:rsid w:val="006A641D"/>
    <w:rsid w:val="006B2244"/>
    <w:rsid w:val="006B50DF"/>
    <w:rsid w:val="006C3104"/>
    <w:rsid w:val="006C40EB"/>
    <w:rsid w:val="006D7C33"/>
    <w:rsid w:val="006E14BB"/>
    <w:rsid w:val="006E1D66"/>
    <w:rsid w:val="006E2529"/>
    <w:rsid w:val="006E7CC0"/>
    <w:rsid w:val="006F1996"/>
    <w:rsid w:val="006F5363"/>
    <w:rsid w:val="006F78A2"/>
    <w:rsid w:val="006F7BD2"/>
    <w:rsid w:val="00703869"/>
    <w:rsid w:val="00706073"/>
    <w:rsid w:val="007118D4"/>
    <w:rsid w:val="00712F2D"/>
    <w:rsid w:val="00714B10"/>
    <w:rsid w:val="007169E4"/>
    <w:rsid w:val="00722DB3"/>
    <w:rsid w:val="007438D0"/>
    <w:rsid w:val="00753EE2"/>
    <w:rsid w:val="00754675"/>
    <w:rsid w:val="00770275"/>
    <w:rsid w:val="0077413B"/>
    <w:rsid w:val="00777C32"/>
    <w:rsid w:val="007864AD"/>
    <w:rsid w:val="00792449"/>
    <w:rsid w:val="007956B4"/>
    <w:rsid w:val="007977CA"/>
    <w:rsid w:val="007A6B6B"/>
    <w:rsid w:val="007B53FB"/>
    <w:rsid w:val="007C17EE"/>
    <w:rsid w:val="007D0332"/>
    <w:rsid w:val="007D0B16"/>
    <w:rsid w:val="007D2FDE"/>
    <w:rsid w:val="007D5F1B"/>
    <w:rsid w:val="007E1229"/>
    <w:rsid w:val="007E75BF"/>
    <w:rsid w:val="007F3520"/>
    <w:rsid w:val="007F3C6D"/>
    <w:rsid w:val="007F5140"/>
    <w:rsid w:val="007F5251"/>
    <w:rsid w:val="00804192"/>
    <w:rsid w:val="00812C7D"/>
    <w:rsid w:val="00815AD7"/>
    <w:rsid w:val="00822E28"/>
    <w:rsid w:val="0082373B"/>
    <w:rsid w:val="008306C0"/>
    <w:rsid w:val="008309F2"/>
    <w:rsid w:val="00832000"/>
    <w:rsid w:val="0083571D"/>
    <w:rsid w:val="0083786D"/>
    <w:rsid w:val="00842A6D"/>
    <w:rsid w:val="00844C28"/>
    <w:rsid w:val="00851D05"/>
    <w:rsid w:val="00851FDF"/>
    <w:rsid w:val="0085436F"/>
    <w:rsid w:val="00856AB3"/>
    <w:rsid w:val="00856FBA"/>
    <w:rsid w:val="00861328"/>
    <w:rsid w:val="008623DD"/>
    <w:rsid w:val="0086262E"/>
    <w:rsid w:val="008634E9"/>
    <w:rsid w:val="00866608"/>
    <w:rsid w:val="00866C42"/>
    <w:rsid w:val="00880EF5"/>
    <w:rsid w:val="00886A8A"/>
    <w:rsid w:val="008914B2"/>
    <w:rsid w:val="008A15B7"/>
    <w:rsid w:val="008A624F"/>
    <w:rsid w:val="008B2A89"/>
    <w:rsid w:val="008D2FAD"/>
    <w:rsid w:val="008D4DEF"/>
    <w:rsid w:val="008E06AF"/>
    <w:rsid w:val="008E07D6"/>
    <w:rsid w:val="008E4D6E"/>
    <w:rsid w:val="008E527D"/>
    <w:rsid w:val="008E7335"/>
    <w:rsid w:val="008F08CD"/>
    <w:rsid w:val="008F56B1"/>
    <w:rsid w:val="008F724B"/>
    <w:rsid w:val="009007CA"/>
    <w:rsid w:val="00900D92"/>
    <w:rsid w:val="00901DC6"/>
    <w:rsid w:val="00903B58"/>
    <w:rsid w:val="00921A5F"/>
    <w:rsid w:val="00923F21"/>
    <w:rsid w:val="0093021A"/>
    <w:rsid w:val="00933B21"/>
    <w:rsid w:val="00934079"/>
    <w:rsid w:val="00943600"/>
    <w:rsid w:val="00945137"/>
    <w:rsid w:val="00946792"/>
    <w:rsid w:val="0094685C"/>
    <w:rsid w:val="00946EBE"/>
    <w:rsid w:val="009528E3"/>
    <w:rsid w:val="00954A4F"/>
    <w:rsid w:val="009627AA"/>
    <w:rsid w:val="009648E2"/>
    <w:rsid w:val="0097051F"/>
    <w:rsid w:val="0099758A"/>
    <w:rsid w:val="009A1366"/>
    <w:rsid w:val="009A6EB6"/>
    <w:rsid w:val="009B736C"/>
    <w:rsid w:val="009B7454"/>
    <w:rsid w:val="009C050D"/>
    <w:rsid w:val="009C0781"/>
    <w:rsid w:val="009C1D2A"/>
    <w:rsid w:val="009C377E"/>
    <w:rsid w:val="009C3B51"/>
    <w:rsid w:val="009C4A7B"/>
    <w:rsid w:val="009D2769"/>
    <w:rsid w:val="009E067A"/>
    <w:rsid w:val="009E1DDA"/>
    <w:rsid w:val="009E1F3D"/>
    <w:rsid w:val="009E47B8"/>
    <w:rsid w:val="009F37A3"/>
    <w:rsid w:val="00A03CE1"/>
    <w:rsid w:val="00A03D70"/>
    <w:rsid w:val="00A10B3A"/>
    <w:rsid w:val="00A11968"/>
    <w:rsid w:val="00A20E71"/>
    <w:rsid w:val="00A21B94"/>
    <w:rsid w:val="00A30A4D"/>
    <w:rsid w:val="00A31A4A"/>
    <w:rsid w:val="00A32332"/>
    <w:rsid w:val="00A3429A"/>
    <w:rsid w:val="00A40364"/>
    <w:rsid w:val="00A40510"/>
    <w:rsid w:val="00A42ED9"/>
    <w:rsid w:val="00A43B1C"/>
    <w:rsid w:val="00A532AF"/>
    <w:rsid w:val="00A54265"/>
    <w:rsid w:val="00A562FB"/>
    <w:rsid w:val="00A56ED9"/>
    <w:rsid w:val="00A65BFC"/>
    <w:rsid w:val="00A668B4"/>
    <w:rsid w:val="00A7421B"/>
    <w:rsid w:val="00A855A3"/>
    <w:rsid w:val="00A9138E"/>
    <w:rsid w:val="00A93334"/>
    <w:rsid w:val="00A94156"/>
    <w:rsid w:val="00A95207"/>
    <w:rsid w:val="00AA5C92"/>
    <w:rsid w:val="00AA63C2"/>
    <w:rsid w:val="00AA7260"/>
    <w:rsid w:val="00AB098C"/>
    <w:rsid w:val="00AB0A2B"/>
    <w:rsid w:val="00AB0DAC"/>
    <w:rsid w:val="00AB76FD"/>
    <w:rsid w:val="00AC2282"/>
    <w:rsid w:val="00AC4F24"/>
    <w:rsid w:val="00AC68F5"/>
    <w:rsid w:val="00AE0698"/>
    <w:rsid w:val="00AE12F3"/>
    <w:rsid w:val="00AE2249"/>
    <w:rsid w:val="00AF05E9"/>
    <w:rsid w:val="00B02585"/>
    <w:rsid w:val="00B03905"/>
    <w:rsid w:val="00B1017D"/>
    <w:rsid w:val="00B15030"/>
    <w:rsid w:val="00B17995"/>
    <w:rsid w:val="00B249DF"/>
    <w:rsid w:val="00B326B3"/>
    <w:rsid w:val="00B35D8D"/>
    <w:rsid w:val="00B37178"/>
    <w:rsid w:val="00B415B5"/>
    <w:rsid w:val="00B41CBC"/>
    <w:rsid w:val="00B43592"/>
    <w:rsid w:val="00B51092"/>
    <w:rsid w:val="00B52591"/>
    <w:rsid w:val="00B53337"/>
    <w:rsid w:val="00B5510A"/>
    <w:rsid w:val="00B56E8A"/>
    <w:rsid w:val="00B62B04"/>
    <w:rsid w:val="00B62B8E"/>
    <w:rsid w:val="00B67AB5"/>
    <w:rsid w:val="00B749DC"/>
    <w:rsid w:val="00B77B5E"/>
    <w:rsid w:val="00B812FA"/>
    <w:rsid w:val="00B855A8"/>
    <w:rsid w:val="00B930DA"/>
    <w:rsid w:val="00B95994"/>
    <w:rsid w:val="00B965C2"/>
    <w:rsid w:val="00BB0023"/>
    <w:rsid w:val="00BB24CB"/>
    <w:rsid w:val="00BB3742"/>
    <w:rsid w:val="00BC19ED"/>
    <w:rsid w:val="00BC2DF6"/>
    <w:rsid w:val="00BC61D8"/>
    <w:rsid w:val="00BD262A"/>
    <w:rsid w:val="00BD28C0"/>
    <w:rsid w:val="00BD51F3"/>
    <w:rsid w:val="00BE3149"/>
    <w:rsid w:val="00BE4D54"/>
    <w:rsid w:val="00BE4E22"/>
    <w:rsid w:val="00BE70AC"/>
    <w:rsid w:val="00BF2687"/>
    <w:rsid w:val="00BF4C1D"/>
    <w:rsid w:val="00C1012A"/>
    <w:rsid w:val="00C24D6C"/>
    <w:rsid w:val="00C2727D"/>
    <w:rsid w:val="00C35282"/>
    <w:rsid w:val="00C35EC5"/>
    <w:rsid w:val="00C43FAF"/>
    <w:rsid w:val="00C56872"/>
    <w:rsid w:val="00C579B4"/>
    <w:rsid w:val="00C60B21"/>
    <w:rsid w:val="00C60CF6"/>
    <w:rsid w:val="00C67F4F"/>
    <w:rsid w:val="00C71325"/>
    <w:rsid w:val="00C85B72"/>
    <w:rsid w:val="00C91153"/>
    <w:rsid w:val="00C9396E"/>
    <w:rsid w:val="00C95C6F"/>
    <w:rsid w:val="00C978E6"/>
    <w:rsid w:val="00CA3244"/>
    <w:rsid w:val="00CA6014"/>
    <w:rsid w:val="00CB6D91"/>
    <w:rsid w:val="00CC1B19"/>
    <w:rsid w:val="00CC44A6"/>
    <w:rsid w:val="00CE02D8"/>
    <w:rsid w:val="00CE5E32"/>
    <w:rsid w:val="00CF6576"/>
    <w:rsid w:val="00CF6F41"/>
    <w:rsid w:val="00D033A6"/>
    <w:rsid w:val="00D05328"/>
    <w:rsid w:val="00D2143D"/>
    <w:rsid w:val="00D23D3D"/>
    <w:rsid w:val="00D24EFC"/>
    <w:rsid w:val="00D27A9A"/>
    <w:rsid w:val="00D31ABC"/>
    <w:rsid w:val="00D35456"/>
    <w:rsid w:val="00D35A04"/>
    <w:rsid w:val="00D361E9"/>
    <w:rsid w:val="00D376AF"/>
    <w:rsid w:val="00D46C85"/>
    <w:rsid w:val="00D510B5"/>
    <w:rsid w:val="00D5138A"/>
    <w:rsid w:val="00D56276"/>
    <w:rsid w:val="00D569BC"/>
    <w:rsid w:val="00D56E2D"/>
    <w:rsid w:val="00D64653"/>
    <w:rsid w:val="00D656E0"/>
    <w:rsid w:val="00D67FD4"/>
    <w:rsid w:val="00D710E9"/>
    <w:rsid w:val="00D73338"/>
    <w:rsid w:val="00D74336"/>
    <w:rsid w:val="00D752A6"/>
    <w:rsid w:val="00D84AB0"/>
    <w:rsid w:val="00D90E53"/>
    <w:rsid w:val="00DA1E5D"/>
    <w:rsid w:val="00DA6B35"/>
    <w:rsid w:val="00DA704C"/>
    <w:rsid w:val="00DA7A32"/>
    <w:rsid w:val="00DB5599"/>
    <w:rsid w:val="00DB7FA3"/>
    <w:rsid w:val="00DC023F"/>
    <w:rsid w:val="00DC346C"/>
    <w:rsid w:val="00DC4B67"/>
    <w:rsid w:val="00DC693E"/>
    <w:rsid w:val="00DD05B7"/>
    <w:rsid w:val="00DD0AFB"/>
    <w:rsid w:val="00DD0C84"/>
    <w:rsid w:val="00DE2522"/>
    <w:rsid w:val="00DF3FA7"/>
    <w:rsid w:val="00DF505F"/>
    <w:rsid w:val="00E029F0"/>
    <w:rsid w:val="00E02E7C"/>
    <w:rsid w:val="00E035B9"/>
    <w:rsid w:val="00E03C4D"/>
    <w:rsid w:val="00E0442B"/>
    <w:rsid w:val="00E067C9"/>
    <w:rsid w:val="00E0795F"/>
    <w:rsid w:val="00E157CB"/>
    <w:rsid w:val="00E16760"/>
    <w:rsid w:val="00E16842"/>
    <w:rsid w:val="00E170EC"/>
    <w:rsid w:val="00E20364"/>
    <w:rsid w:val="00E2349C"/>
    <w:rsid w:val="00E238EF"/>
    <w:rsid w:val="00E24027"/>
    <w:rsid w:val="00E2410C"/>
    <w:rsid w:val="00E3225E"/>
    <w:rsid w:val="00E322FD"/>
    <w:rsid w:val="00E411AF"/>
    <w:rsid w:val="00E43614"/>
    <w:rsid w:val="00E4514C"/>
    <w:rsid w:val="00E46A87"/>
    <w:rsid w:val="00E50B7B"/>
    <w:rsid w:val="00E50EBE"/>
    <w:rsid w:val="00E53419"/>
    <w:rsid w:val="00E56A4A"/>
    <w:rsid w:val="00E631D7"/>
    <w:rsid w:val="00E64F0E"/>
    <w:rsid w:val="00E65578"/>
    <w:rsid w:val="00E75100"/>
    <w:rsid w:val="00E7511E"/>
    <w:rsid w:val="00E84487"/>
    <w:rsid w:val="00E87FD3"/>
    <w:rsid w:val="00E90346"/>
    <w:rsid w:val="00E907C3"/>
    <w:rsid w:val="00E93CAB"/>
    <w:rsid w:val="00E9667E"/>
    <w:rsid w:val="00EB27BF"/>
    <w:rsid w:val="00EB42A0"/>
    <w:rsid w:val="00EB483E"/>
    <w:rsid w:val="00EB5A6A"/>
    <w:rsid w:val="00EC2785"/>
    <w:rsid w:val="00EC2EDE"/>
    <w:rsid w:val="00EC4606"/>
    <w:rsid w:val="00ED7CAF"/>
    <w:rsid w:val="00EE21EB"/>
    <w:rsid w:val="00EE34FD"/>
    <w:rsid w:val="00EE5315"/>
    <w:rsid w:val="00EE65F0"/>
    <w:rsid w:val="00EF282F"/>
    <w:rsid w:val="00EF5832"/>
    <w:rsid w:val="00EF70A2"/>
    <w:rsid w:val="00F017D8"/>
    <w:rsid w:val="00F10936"/>
    <w:rsid w:val="00F1117E"/>
    <w:rsid w:val="00F11E99"/>
    <w:rsid w:val="00F12217"/>
    <w:rsid w:val="00F21037"/>
    <w:rsid w:val="00F24EEF"/>
    <w:rsid w:val="00F340AE"/>
    <w:rsid w:val="00F365F7"/>
    <w:rsid w:val="00F41856"/>
    <w:rsid w:val="00F4196F"/>
    <w:rsid w:val="00F433C3"/>
    <w:rsid w:val="00F45FE7"/>
    <w:rsid w:val="00F46049"/>
    <w:rsid w:val="00F4677E"/>
    <w:rsid w:val="00F46C95"/>
    <w:rsid w:val="00F47435"/>
    <w:rsid w:val="00F52E5D"/>
    <w:rsid w:val="00F5461A"/>
    <w:rsid w:val="00F54DC9"/>
    <w:rsid w:val="00F579F3"/>
    <w:rsid w:val="00F6234E"/>
    <w:rsid w:val="00F6724E"/>
    <w:rsid w:val="00F70944"/>
    <w:rsid w:val="00F7152F"/>
    <w:rsid w:val="00F731C8"/>
    <w:rsid w:val="00F7573E"/>
    <w:rsid w:val="00F763E9"/>
    <w:rsid w:val="00F77634"/>
    <w:rsid w:val="00F82570"/>
    <w:rsid w:val="00F82AFE"/>
    <w:rsid w:val="00F86811"/>
    <w:rsid w:val="00F86AF6"/>
    <w:rsid w:val="00F874AD"/>
    <w:rsid w:val="00F87BDB"/>
    <w:rsid w:val="00FA0D14"/>
    <w:rsid w:val="00FA5AF5"/>
    <w:rsid w:val="00FA6BB0"/>
    <w:rsid w:val="00FB36AA"/>
    <w:rsid w:val="00FB523C"/>
    <w:rsid w:val="00FC0B0F"/>
    <w:rsid w:val="00FC1793"/>
    <w:rsid w:val="00FC689F"/>
    <w:rsid w:val="00FD0584"/>
    <w:rsid w:val="00FD7B81"/>
    <w:rsid w:val="00FD7D39"/>
    <w:rsid w:val="00FE0B3D"/>
    <w:rsid w:val="00FE525D"/>
    <w:rsid w:val="00FF5A38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F52E5D"/>
    <w:rPr>
      <w:rFonts w:ascii="Times New Roman" w:eastAsia="바탕" w:hAnsi="Times New Roman"/>
      <w:sz w:val="24"/>
      <w:szCs w:val="24"/>
    </w:rPr>
  </w:style>
  <w:style w:type="paragraph" w:styleId="a9">
    <w:name w:val="Revision"/>
    <w:hidden/>
    <w:uiPriority w:val="99"/>
    <w:semiHidden/>
    <w:rsid w:val="004D0F91"/>
    <w:pPr>
      <w:jc w:val="left"/>
    </w:pPr>
    <w:rPr>
      <w:rFonts w:ascii="맑은 고딕" w:eastAsia="맑은 고딕" w:hAnsi="맑은 고딕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304</Words>
  <Characters>1124</Characters>
  <Application>Microsoft Office Word</Application>
  <DocSecurity>0</DocSecurity>
  <Lines>53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8</cp:revision>
  <cp:lastPrinted>2025-09-08T00:35:00Z</cp:lastPrinted>
  <dcterms:created xsi:type="dcterms:W3CDTF">2025-09-05T01:59:00Z</dcterms:created>
  <dcterms:modified xsi:type="dcterms:W3CDTF">2025-09-08T06:13:00Z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5858998f-d91f-45a8-9acf-ac09d9bff515</vt:lpwstr>
  </property>
</Properties>
</file>