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5E915AB6" w:rsidR="003B5B8F" w:rsidRPr="000E46FB" w:rsidRDefault="003B5B8F" w:rsidP="00F35740">
            <w:pPr>
              <w:ind w:firstLineChars="0" w:firstLine="0"/>
              <w:rPr>
                <w:sz w:val="18"/>
                <w:szCs w:val="18"/>
              </w:rPr>
            </w:pPr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7469B9C" w14:textId="6D44CA13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880EF5">
        <w:rPr>
          <w:sz w:val="16"/>
        </w:rPr>
        <w:t>5</w:t>
      </w:r>
      <w:r w:rsidR="003B5B8F" w:rsidRPr="00A93334">
        <w:rPr>
          <w:rFonts w:hint="eastAsia"/>
          <w:sz w:val="16"/>
        </w:rPr>
        <w:t xml:space="preserve">년 </w:t>
      </w:r>
      <w:r w:rsidR="000E46FB">
        <w:rPr>
          <w:sz w:val="16"/>
        </w:rPr>
        <w:t>9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F41A7B">
        <w:rPr>
          <w:sz w:val="16"/>
        </w:rPr>
        <w:t>16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647C3" w:rsidRPr="0041732C" w14:paraId="65AFD8CB" w14:textId="77777777" w:rsidTr="00F41A7B">
        <w:trPr>
          <w:trHeight w:val="1807"/>
        </w:trPr>
        <w:tc>
          <w:tcPr>
            <w:tcW w:w="9021" w:type="dxa"/>
            <w:shd w:val="pct5" w:color="76C2F6" w:fill="auto"/>
            <w:vAlign w:val="center"/>
          </w:tcPr>
          <w:p w14:paraId="01B35010" w14:textId="758E4B8C" w:rsidR="006F78A2" w:rsidRPr="00644D7D" w:rsidRDefault="006233C9" w:rsidP="00B326B3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1F497D" w:themeColor="text2"/>
                <w:sz w:val="36"/>
                <w:szCs w:val="36"/>
              </w:rPr>
            </w:pPr>
            <w:r w:rsidRPr="00644D7D">
              <w:rPr>
                <w:rFonts w:cs="Arial" w:hint="eastAsia"/>
                <w:b/>
                <w:color w:val="1F497D" w:themeColor="text2"/>
                <w:sz w:val="36"/>
                <w:szCs w:val="36"/>
              </w:rPr>
              <w:t>마티카 바이오,</w:t>
            </w:r>
            <w:r w:rsidR="00644D7D" w:rsidRPr="00644D7D">
              <w:rPr>
                <w:rFonts w:cs="Arial"/>
                <w:b/>
                <w:color w:val="1F497D" w:themeColor="text2"/>
                <w:sz w:val="36"/>
                <w:szCs w:val="36"/>
              </w:rPr>
              <w:t xml:space="preserve"> </w:t>
            </w:r>
            <w:r w:rsidR="00644D7D" w:rsidRPr="00644D7D">
              <w:rPr>
                <w:rFonts w:cs="Arial" w:hint="eastAsia"/>
                <w:b/>
                <w:color w:val="1F497D" w:themeColor="text2"/>
                <w:sz w:val="36"/>
                <w:szCs w:val="36"/>
              </w:rPr>
              <w:t xml:space="preserve">美 바이오기업과 </w:t>
            </w:r>
            <w:r w:rsidR="001E4B50">
              <w:rPr>
                <w:rFonts w:cs="Arial" w:hint="eastAsia"/>
                <w:b/>
                <w:color w:val="1F497D" w:themeColor="text2"/>
                <w:sz w:val="36"/>
                <w:szCs w:val="36"/>
              </w:rPr>
              <w:t>상업화 생산 계약</w:t>
            </w:r>
          </w:p>
          <w:p w14:paraId="43E9A154" w14:textId="77777777" w:rsidR="00D64653" w:rsidRPr="001246C1" w:rsidRDefault="00D64653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4993843A" w14:textId="4FD1BFCA" w:rsidR="006233C9" w:rsidRPr="006233C9" w:rsidRDefault="006233C9" w:rsidP="00B77E3B">
            <w:pPr>
              <w:pStyle w:val="a5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美 나스닥 상장 바이오 기업의 </w:t>
            </w:r>
            <w:r w:rsidR="001B7691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유전자 변형 세포치료제 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개발 </w:t>
            </w:r>
            <w:r w:rsidR="00644D7D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협력</w:t>
            </w:r>
          </w:p>
          <w:p w14:paraId="035DBACD" w14:textId="2B8355FB" w:rsidR="00DD0C84" w:rsidRPr="00DD0C84" w:rsidRDefault="003C6DA6" w:rsidP="00B77E3B">
            <w:pPr>
              <w:pStyle w:val="a5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>
              <w:rPr>
                <w:rFonts w:cs="Arial" w:hint="eastAsia"/>
                <w:b/>
                <w:sz w:val="22"/>
                <w:szCs w:val="24"/>
              </w:rPr>
              <w:t>바이럴</w:t>
            </w:r>
            <w:r w:rsidR="00BB2E4C">
              <w:rPr>
                <w:rFonts w:cs="Arial" w:hint="eastAsia"/>
                <w:b/>
                <w:sz w:val="22"/>
                <w:szCs w:val="24"/>
              </w:rPr>
              <w:t xml:space="preserve"> 벡터 상업 생산을 비롯해 </w:t>
            </w:r>
            <w:r w:rsidR="00BB2E4C">
              <w:rPr>
                <w:rFonts w:cs="Arial"/>
                <w:b/>
                <w:sz w:val="22"/>
                <w:szCs w:val="24"/>
              </w:rPr>
              <w:t xml:space="preserve">FDA </w:t>
            </w:r>
            <w:r w:rsidR="00BB2E4C">
              <w:rPr>
                <w:rFonts w:cs="Arial" w:hint="eastAsia"/>
                <w:b/>
                <w:sz w:val="22"/>
                <w:szCs w:val="24"/>
              </w:rPr>
              <w:t>생물의약품허가 신청 지원</w:t>
            </w:r>
          </w:p>
          <w:p w14:paraId="52954400" w14:textId="23D933E0" w:rsidR="002A3968" w:rsidRPr="00BB2E4C" w:rsidRDefault="00BB2E4C" w:rsidP="00B77E3B">
            <w:pPr>
              <w:pStyle w:val="a5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 w:rsidRPr="00BB2E4C">
              <w:rPr>
                <w:rFonts w:cs="Arial" w:hint="eastAsia"/>
                <w:b/>
                <w:sz w:val="22"/>
                <w:szCs w:val="24"/>
              </w:rPr>
              <w:t>초기</w:t>
            </w:r>
            <w:r w:rsidR="00850159">
              <w:rPr>
                <w:rFonts w:cs="Arial" w:hint="eastAsia"/>
                <w:b/>
                <w:sz w:val="22"/>
                <w:szCs w:val="24"/>
              </w:rPr>
              <w:t xml:space="preserve"> </w:t>
            </w:r>
            <w:r w:rsidRPr="00BB2E4C">
              <w:rPr>
                <w:rFonts w:cs="Arial" w:hint="eastAsia"/>
                <w:b/>
                <w:sz w:val="22"/>
                <w:szCs w:val="24"/>
              </w:rPr>
              <w:t>연구부터</w:t>
            </w:r>
            <w:r w:rsidRPr="00BB2E4C">
              <w:rPr>
                <w:rFonts w:cs="Arial"/>
                <w:b/>
                <w:sz w:val="22"/>
                <w:szCs w:val="24"/>
              </w:rPr>
              <w:t xml:space="preserve"> 상업화까지 의약품 개발의 모든 단계 지원 가능한 역량 입증</w:t>
            </w:r>
          </w:p>
          <w:p w14:paraId="52E992C1" w14:textId="71A3F157" w:rsidR="00BB2E4C" w:rsidRPr="00722DB3" w:rsidRDefault="00BB2E4C" w:rsidP="00CC2EC2">
            <w:pPr>
              <w:pStyle w:val="a5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>
              <w:rPr>
                <w:rFonts w:cs="Arial" w:hint="eastAsia"/>
                <w:b/>
                <w:sz w:val="22"/>
                <w:szCs w:val="24"/>
              </w:rPr>
              <w:t>2025년</w:t>
            </w:r>
            <w:r w:rsidR="00CC2EC2">
              <w:rPr>
                <w:rFonts w:cs="Arial" w:hint="eastAsia"/>
                <w:b/>
                <w:sz w:val="22"/>
                <w:szCs w:val="24"/>
              </w:rPr>
              <w:t xml:space="preserve"> 상반기 </w:t>
            </w:r>
            <w:r w:rsidR="00CC2EC2">
              <w:rPr>
                <w:rFonts w:cs="Arial"/>
                <w:b/>
                <w:sz w:val="22"/>
                <w:szCs w:val="24"/>
              </w:rPr>
              <w:t>100</w:t>
            </w:r>
            <w:r w:rsidR="00CC2EC2">
              <w:rPr>
                <w:rFonts w:cs="Arial" w:hint="eastAsia"/>
                <w:b/>
                <w:sz w:val="22"/>
                <w:szCs w:val="24"/>
              </w:rPr>
              <w:t>억원 수</w:t>
            </w:r>
            <w:r w:rsidR="00831C54">
              <w:rPr>
                <w:rFonts w:cs="Arial" w:hint="eastAsia"/>
                <w:b/>
                <w:sz w:val="22"/>
                <w:szCs w:val="24"/>
              </w:rPr>
              <w:t>주</w:t>
            </w:r>
            <w:r w:rsidR="00CC2EC2">
              <w:rPr>
                <w:rFonts w:cs="Arial" w:hint="eastAsia"/>
                <w:b/>
                <w:sz w:val="22"/>
                <w:szCs w:val="24"/>
              </w:rPr>
              <w:t>,</w:t>
            </w:r>
            <w:r w:rsidR="00CC2EC2">
              <w:rPr>
                <w:rFonts w:cs="Arial"/>
                <w:b/>
                <w:sz w:val="22"/>
                <w:szCs w:val="24"/>
              </w:rPr>
              <w:t xml:space="preserve"> </w:t>
            </w:r>
            <w:r w:rsidR="00CC2EC2">
              <w:rPr>
                <w:rFonts w:cs="Arial" w:hint="eastAsia"/>
                <w:b/>
                <w:sz w:val="22"/>
                <w:szCs w:val="24"/>
              </w:rPr>
              <w:t xml:space="preserve">연말까지 누적 </w:t>
            </w:r>
            <w:r>
              <w:rPr>
                <w:rFonts w:cs="Arial"/>
                <w:b/>
                <w:sz w:val="22"/>
                <w:szCs w:val="24"/>
              </w:rPr>
              <w:t>200</w:t>
            </w:r>
            <w:r>
              <w:rPr>
                <w:rFonts w:cs="Arial" w:hint="eastAsia"/>
                <w:b/>
                <w:sz w:val="22"/>
                <w:szCs w:val="24"/>
              </w:rPr>
              <w:t>억원 이상 수주 예상</w:t>
            </w:r>
          </w:p>
        </w:tc>
      </w:tr>
    </w:tbl>
    <w:p w14:paraId="261CC60E" w14:textId="77777777" w:rsidR="003B5B8F" w:rsidRPr="0041732C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0C3C316E" w14:textId="1766CD8D" w:rsidR="00746BF1" w:rsidRDefault="00B326B3" w:rsidP="00B326B3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B326B3">
        <w:rPr>
          <w:rFonts w:hint="eastAsia"/>
          <w:sz w:val="22"/>
          <w:szCs w:val="22"/>
        </w:rPr>
        <w:t>차바이오텍</w:t>
      </w:r>
      <w:r w:rsidRPr="00B326B3">
        <w:rPr>
          <w:sz w:val="22"/>
          <w:szCs w:val="22"/>
        </w:rPr>
        <w:t xml:space="preserve">(085660)의 미국 자회사인 마티카 바이오테크놀로지(Matica Biotechnology Inc., 이하 마티카 바이오)가 美 </w:t>
      </w:r>
      <w:r w:rsidR="00135A39">
        <w:rPr>
          <w:rFonts w:hint="eastAsia"/>
          <w:sz w:val="22"/>
          <w:szCs w:val="22"/>
        </w:rPr>
        <w:t xml:space="preserve">나스닥 상장 </w:t>
      </w:r>
      <w:r w:rsidR="006233C9">
        <w:rPr>
          <w:rFonts w:hint="eastAsia"/>
          <w:sz w:val="22"/>
          <w:szCs w:val="22"/>
        </w:rPr>
        <w:t>바이오</w:t>
      </w:r>
      <w:r w:rsidR="00C95C6F">
        <w:rPr>
          <w:rFonts w:hint="eastAsia"/>
          <w:sz w:val="22"/>
          <w:szCs w:val="22"/>
        </w:rPr>
        <w:t>기업</w:t>
      </w:r>
      <w:r w:rsidR="00135A39">
        <w:rPr>
          <w:rFonts w:hint="eastAsia"/>
          <w:sz w:val="22"/>
          <w:szCs w:val="22"/>
        </w:rPr>
        <w:t>(이하 고객사)과</w:t>
      </w:r>
      <w:r w:rsidR="00DD0C84">
        <w:rPr>
          <w:rFonts w:hint="eastAsia"/>
          <w:sz w:val="22"/>
          <w:szCs w:val="22"/>
        </w:rPr>
        <w:t xml:space="preserve"> </w:t>
      </w:r>
      <w:r w:rsidR="00746BF1">
        <w:rPr>
          <w:rFonts w:hint="eastAsia"/>
          <w:sz w:val="22"/>
          <w:szCs w:val="22"/>
        </w:rPr>
        <w:t xml:space="preserve">상업화 프로젝트 </w:t>
      </w:r>
      <w:r w:rsidR="00746BF1">
        <w:rPr>
          <w:sz w:val="22"/>
          <w:szCs w:val="22"/>
        </w:rPr>
        <w:t xml:space="preserve">CDMO </w:t>
      </w:r>
      <w:r w:rsidR="00746BF1">
        <w:rPr>
          <w:rFonts w:hint="eastAsia"/>
          <w:sz w:val="22"/>
          <w:szCs w:val="22"/>
        </w:rPr>
        <w:t>계약을 했다.</w:t>
      </w:r>
    </w:p>
    <w:p w14:paraId="36788175" w14:textId="77777777" w:rsidR="00746BF1" w:rsidRDefault="00746BF1" w:rsidP="00B326B3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A5D6159" w14:textId="5847C325" w:rsidR="00C91153" w:rsidRDefault="00135A39" w:rsidP="001B7691">
      <w:pPr>
        <w:widowControl/>
        <w:autoSpaceDE/>
        <w:autoSpaceDN/>
        <w:spacing w:line="240" w:lineRule="auto"/>
        <w:ind w:firstLineChars="0" w:firstLine="0"/>
        <w:rPr>
          <w:sz w:val="22"/>
        </w:rPr>
      </w:pPr>
      <w:r w:rsidRPr="003C6DA6">
        <w:rPr>
          <w:rFonts w:hint="eastAsia"/>
          <w:sz w:val="22"/>
          <w:szCs w:val="22"/>
        </w:rPr>
        <w:t>고객사는 마티카 바이오에서</w:t>
      </w:r>
      <w:r w:rsidRPr="003C6DA6">
        <w:rPr>
          <w:sz w:val="22"/>
          <w:szCs w:val="22"/>
        </w:rPr>
        <w:t xml:space="preserve"> 생산한 </w:t>
      </w:r>
      <w:r w:rsidR="003C6DA6" w:rsidRPr="003C6DA6">
        <w:rPr>
          <w:rFonts w:hint="eastAsia"/>
          <w:sz w:val="22"/>
          <w:szCs w:val="22"/>
        </w:rPr>
        <w:t xml:space="preserve">바이럴 </w:t>
      </w:r>
      <w:r w:rsidRPr="003C6DA6">
        <w:rPr>
          <w:sz w:val="22"/>
          <w:szCs w:val="22"/>
        </w:rPr>
        <w:t>벡터</w:t>
      </w:r>
      <w:r w:rsidR="003C6DA6" w:rsidRPr="003C6DA6">
        <w:rPr>
          <w:sz w:val="22"/>
          <w:szCs w:val="22"/>
        </w:rPr>
        <w:t>(Viral Vector)</w:t>
      </w:r>
      <w:r w:rsidRPr="003C6DA6">
        <w:rPr>
          <w:sz w:val="22"/>
          <w:szCs w:val="22"/>
        </w:rPr>
        <w:t xml:space="preserve">를 이용해 </w:t>
      </w:r>
      <w:r w:rsidR="001374D1">
        <w:rPr>
          <w:rFonts w:hint="eastAsia"/>
          <w:sz w:val="22"/>
          <w:szCs w:val="22"/>
        </w:rPr>
        <w:t>유전자 변형 세포치료제</w:t>
      </w:r>
      <w:r w:rsidRPr="003C6DA6">
        <w:rPr>
          <w:rFonts w:hint="eastAsia"/>
          <w:sz w:val="22"/>
          <w:szCs w:val="22"/>
        </w:rPr>
        <w:t>를 개발한다.</w:t>
      </w:r>
      <w:r w:rsidRPr="003C6DA6">
        <w:rPr>
          <w:sz w:val="22"/>
          <w:szCs w:val="22"/>
        </w:rPr>
        <w:t xml:space="preserve"> </w:t>
      </w:r>
      <w:r w:rsidR="00C91153" w:rsidRPr="003C6DA6">
        <w:rPr>
          <w:rFonts w:hint="eastAsia"/>
          <w:sz w:val="22"/>
        </w:rPr>
        <w:t xml:space="preserve">이번 계약으로 마티카 바이오는 </w:t>
      </w:r>
      <w:r w:rsidR="00EA4C70" w:rsidRPr="003C6DA6">
        <w:rPr>
          <w:rFonts w:hint="eastAsia"/>
          <w:sz w:val="22"/>
        </w:rPr>
        <w:t>기술이전,</w:t>
      </w:r>
      <w:r w:rsidR="00EA4C70" w:rsidRPr="003C6DA6">
        <w:rPr>
          <w:sz w:val="22"/>
        </w:rPr>
        <w:t xml:space="preserve"> </w:t>
      </w:r>
      <w:r w:rsidR="00EA4C70" w:rsidRPr="003C6DA6">
        <w:rPr>
          <w:rFonts w:hint="eastAsia"/>
          <w:sz w:val="22"/>
        </w:rPr>
        <w:t>공정 규모 확대,</w:t>
      </w:r>
      <w:r w:rsidR="00EA4C70" w:rsidRPr="003C6DA6">
        <w:rPr>
          <w:sz w:val="22"/>
        </w:rPr>
        <w:t xml:space="preserve"> </w:t>
      </w:r>
      <w:r w:rsidR="00EA4C70" w:rsidRPr="003C6DA6">
        <w:rPr>
          <w:rFonts w:hint="eastAsia"/>
          <w:sz w:val="22"/>
        </w:rPr>
        <w:t>분석시험,</w:t>
      </w:r>
      <w:r w:rsidR="00EA4C70" w:rsidRPr="003C6DA6">
        <w:rPr>
          <w:sz w:val="22"/>
        </w:rPr>
        <w:t xml:space="preserve"> GMP </w:t>
      </w:r>
      <w:r w:rsidR="00EA4C70" w:rsidRPr="003C6DA6">
        <w:rPr>
          <w:rFonts w:hint="eastAsia"/>
          <w:sz w:val="22"/>
        </w:rPr>
        <w:t xml:space="preserve">상업 생산을 비롯해 </w:t>
      </w:r>
      <w:r w:rsidR="00EA4C70" w:rsidRPr="003C6DA6">
        <w:rPr>
          <w:sz w:val="22"/>
        </w:rPr>
        <w:t xml:space="preserve">FDA </w:t>
      </w:r>
      <w:r w:rsidR="00EA4C70" w:rsidRPr="003C6DA6">
        <w:rPr>
          <w:rFonts w:hint="eastAsia"/>
          <w:sz w:val="22"/>
        </w:rPr>
        <w:t>생물의약품허가(</w:t>
      </w:r>
      <w:r w:rsidR="00EA4C70" w:rsidRPr="003C6DA6">
        <w:rPr>
          <w:sz w:val="22"/>
        </w:rPr>
        <w:t xml:space="preserve">BLA) </w:t>
      </w:r>
      <w:r w:rsidR="00EA4C70" w:rsidRPr="003C6DA6">
        <w:rPr>
          <w:rFonts w:hint="eastAsia"/>
          <w:sz w:val="22"/>
        </w:rPr>
        <w:t>신청을 지원한다.</w:t>
      </w:r>
      <w:r w:rsidR="00EA4C70" w:rsidRPr="003C6DA6">
        <w:rPr>
          <w:sz w:val="22"/>
        </w:rPr>
        <w:t xml:space="preserve"> </w:t>
      </w:r>
      <w:r w:rsidR="00804C9A" w:rsidRPr="003C6DA6">
        <w:rPr>
          <w:rFonts w:hint="eastAsia"/>
          <w:sz w:val="22"/>
        </w:rPr>
        <w:t>계약금</w:t>
      </w:r>
      <w:r w:rsidR="004B6824">
        <w:rPr>
          <w:rFonts w:hint="eastAsia"/>
          <w:sz w:val="22"/>
        </w:rPr>
        <w:t>,</w:t>
      </w:r>
      <w:r w:rsidR="004B6824">
        <w:rPr>
          <w:sz w:val="22"/>
        </w:rPr>
        <w:t xml:space="preserve"> </w:t>
      </w:r>
      <w:r w:rsidR="003C22FB" w:rsidRPr="003C6DA6">
        <w:rPr>
          <w:rFonts w:hint="eastAsia"/>
          <w:sz w:val="22"/>
        </w:rPr>
        <w:t>프로젝트 상세정보</w:t>
      </w:r>
      <w:r w:rsidR="00804C9A" w:rsidRPr="003C6DA6">
        <w:rPr>
          <w:rFonts w:hint="eastAsia"/>
          <w:sz w:val="22"/>
        </w:rPr>
        <w:t xml:space="preserve"> 등</w:t>
      </w:r>
      <w:r w:rsidR="003C22FB" w:rsidRPr="003C6DA6">
        <w:rPr>
          <w:rFonts w:hint="eastAsia"/>
          <w:sz w:val="22"/>
        </w:rPr>
        <w:t>은</w:t>
      </w:r>
      <w:r w:rsidR="00804C9A" w:rsidRPr="003C6DA6">
        <w:rPr>
          <w:rFonts w:hint="eastAsia"/>
          <w:sz w:val="22"/>
        </w:rPr>
        <w:t xml:space="preserve"> 양사 간 합의에 따라 비공개다.</w:t>
      </w:r>
      <w:r w:rsidR="00804C9A" w:rsidRPr="003C6DA6">
        <w:rPr>
          <w:sz w:val="22"/>
        </w:rPr>
        <w:t xml:space="preserve"> </w:t>
      </w:r>
      <w:r w:rsidR="00BB2E4C" w:rsidRPr="003C6DA6">
        <w:rPr>
          <w:sz w:val="22"/>
        </w:rPr>
        <w:t>FDA</w:t>
      </w:r>
      <w:r w:rsidR="003C6DA6">
        <w:rPr>
          <w:rFonts w:hint="eastAsia"/>
          <w:sz w:val="22"/>
        </w:rPr>
        <w:t xml:space="preserve">의 </w:t>
      </w:r>
      <w:r w:rsidR="003C6DA6">
        <w:rPr>
          <w:sz w:val="22"/>
        </w:rPr>
        <w:t>BLA</w:t>
      </w:r>
      <w:r w:rsidR="003C6DA6">
        <w:rPr>
          <w:rFonts w:hint="eastAsia"/>
          <w:sz w:val="22"/>
        </w:rPr>
        <w:t>승인</w:t>
      </w:r>
      <w:r w:rsidR="001374D1">
        <w:rPr>
          <w:rFonts w:hint="eastAsia"/>
          <w:sz w:val="22"/>
        </w:rPr>
        <w:t xml:space="preserve"> </w:t>
      </w:r>
      <w:r w:rsidR="003C6DA6">
        <w:rPr>
          <w:rFonts w:hint="eastAsia"/>
          <w:sz w:val="22"/>
        </w:rPr>
        <w:t xml:space="preserve">시 </w:t>
      </w:r>
      <w:r w:rsidR="00BB2E4C" w:rsidRPr="003C6DA6">
        <w:rPr>
          <w:rFonts w:hint="eastAsia"/>
          <w:sz w:val="22"/>
        </w:rPr>
        <w:t>추가 계약 가능성도 열어두고 있다</w:t>
      </w:r>
      <w:r w:rsidR="00804C9A" w:rsidRPr="003C6DA6">
        <w:rPr>
          <w:rFonts w:hint="eastAsia"/>
          <w:sz w:val="22"/>
        </w:rPr>
        <w:t>.</w:t>
      </w:r>
    </w:p>
    <w:p w14:paraId="1CAAC1C2" w14:textId="62E0A6B0" w:rsidR="00EA4C70" w:rsidRDefault="00EA4C70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47AEAE21" w14:textId="53C6EAC2" w:rsidR="0033211A" w:rsidRDefault="0033211A" w:rsidP="0033211A">
      <w:pPr>
        <w:widowControl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마티카 바이오는 자체 개발한 세포주 마티맥스</w:t>
      </w:r>
      <w:r w:rsidRPr="0033211A">
        <w:rPr>
          <w:sz w:val="22"/>
        </w:rPr>
        <w:t>(MatiMax™)</w:t>
      </w:r>
      <w:r>
        <w:rPr>
          <w:rFonts w:hint="eastAsia"/>
          <w:sz w:val="22"/>
        </w:rPr>
        <w:t xml:space="preserve">를 비롯해 </w:t>
      </w:r>
      <w:r w:rsidRPr="00EA4C70">
        <w:rPr>
          <w:sz w:val="22"/>
        </w:rPr>
        <w:t>CGT 상업화의 핵심인 AD(분석개발), PD(공정개발)</w:t>
      </w:r>
      <w:r>
        <w:rPr>
          <w:sz w:val="22"/>
        </w:rPr>
        <w:t xml:space="preserve"> </w:t>
      </w:r>
      <w:r>
        <w:rPr>
          <w:rFonts w:hint="eastAsia"/>
          <w:sz w:val="22"/>
        </w:rPr>
        <w:t>분야 전문성을 바탕으로 수주를 확대하고 있다.</w:t>
      </w:r>
      <w:r>
        <w:rPr>
          <w:sz w:val="22"/>
        </w:rPr>
        <w:t xml:space="preserve"> </w:t>
      </w:r>
      <w:r w:rsidRPr="00EA4C70">
        <w:rPr>
          <w:sz w:val="22"/>
        </w:rPr>
        <w:t xml:space="preserve">2024년 미국 현지 바이오기업과 100억원 규모의 수주 계약을 확보했다. 올해는 </w:t>
      </w:r>
      <w:r>
        <w:rPr>
          <w:rFonts w:hint="eastAsia"/>
          <w:sz w:val="22"/>
        </w:rPr>
        <w:t xml:space="preserve">상반기에 </w:t>
      </w:r>
      <w:r>
        <w:rPr>
          <w:sz w:val="22"/>
        </w:rPr>
        <w:t>100</w:t>
      </w:r>
      <w:r>
        <w:rPr>
          <w:rFonts w:hint="eastAsia"/>
          <w:sz w:val="22"/>
        </w:rPr>
        <w:t xml:space="preserve">억원 규모의 </w:t>
      </w:r>
      <w:r>
        <w:rPr>
          <w:sz w:val="22"/>
        </w:rPr>
        <w:t>수주</w:t>
      </w:r>
      <w:r>
        <w:rPr>
          <w:rFonts w:hint="eastAsia"/>
          <w:sz w:val="22"/>
        </w:rPr>
        <w:t xml:space="preserve">를 달성해 연말까지 누적 수주 규모가 </w:t>
      </w:r>
      <w:r w:rsidRPr="00EA4C70">
        <w:rPr>
          <w:sz w:val="22"/>
        </w:rPr>
        <w:t xml:space="preserve">200억원 이상으로 확대될 </w:t>
      </w:r>
      <w:r w:rsidR="00CC2EC2">
        <w:rPr>
          <w:sz w:val="22"/>
        </w:rPr>
        <w:t>전망이</w:t>
      </w:r>
      <w:r w:rsidRPr="00EA4C70">
        <w:rPr>
          <w:sz w:val="22"/>
        </w:rPr>
        <w:t>다.</w:t>
      </w:r>
    </w:p>
    <w:p w14:paraId="135AF372" w14:textId="77777777" w:rsidR="0033211A" w:rsidRDefault="0033211A" w:rsidP="0033211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233A0C85" w14:textId="4275DC37" w:rsidR="0033211A" w:rsidRDefault="0033211A" w:rsidP="0033211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A40364">
        <w:rPr>
          <w:rFonts w:hint="eastAsia"/>
          <w:sz w:val="22"/>
        </w:rPr>
        <w:t>마티카</w:t>
      </w:r>
      <w:r w:rsidRPr="00A40364">
        <w:rPr>
          <w:sz w:val="22"/>
        </w:rPr>
        <w:t xml:space="preserve"> 바이오는 차바이오텍이 미국 CGT CDMO 시장 진출을 위해 설립한 기업이다. 2022년 한국 기업으로는 유일하게 미국 텍사스주 칼리지스테이션에 CGT CDMO 시설을 준공했다. </w:t>
      </w:r>
      <w:r>
        <w:rPr>
          <w:rFonts w:hint="eastAsia"/>
          <w:sz w:val="22"/>
        </w:rPr>
        <w:t xml:space="preserve">미국에 </w:t>
      </w:r>
      <w:r>
        <w:rPr>
          <w:sz w:val="22"/>
        </w:rPr>
        <w:t xml:space="preserve">CDMO </w:t>
      </w:r>
      <w:r>
        <w:rPr>
          <w:rFonts w:hint="eastAsia"/>
          <w:sz w:val="22"/>
        </w:rPr>
        <w:t>시설을 보유하고 있다는 점도 앞으로 마티카 바이오가 수주를 확대하는데 강점으로 작용할 것으로 보인다.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미국 트럼프 행정부의 관세 정책의 </w:t>
      </w:r>
      <w:r>
        <w:rPr>
          <w:rFonts w:hint="eastAsia"/>
          <w:sz w:val="22"/>
        </w:rPr>
        <w:lastRenderedPageBreak/>
        <w:t xml:space="preserve">영향으로 </w:t>
      </w:r>
      <w:r w:rsidRPr="003C7085">
        <w:rPr>
          <w:sz w:val="22"/>
        </w:rPr>
        <w:t>미국 공장 보유 여부가 수주 경쟁력으로 이어지고 있다.</w:t>
      </w:r>
      <w:r>
        <w:rPr>
          <w:sz w:val="22"/>
        </w:rPr>
        <w:t xml:space="preserve"> </w:t>
      </w:r>
      <w:r w:rsidRPr="003C7085">
        <w:rPr>
          <w:sz w:val="22"/>
        </w:rPr>
        <w:t>고객사 입장에서는 미국 내 생산시설을 보유한 기업과 거래해야 관세를 회피하고 가격 경쟁력을 확보할 수 있</w:t>
      </w:r>
      <w:r w:rsidR="00911E2A">
        <w:rPr>
          <w:rFonts w:hint="eastAsia"/>
          <w:sz w:val="22"/>
        </w:rPr>
        <w:t>기 때문이</w:t>
      </w:r>
      <w:r w:rsidRPr="003C7085">
        <w:rPr>
          <w:sz w:val="22"/>
        </w:rPr>
        <w:t>다.</w:t>
      </w:r>
    </w:p>
    <w:p w14:paraId="5F678F7E" w14:textId="491352C3" w:rsidR="0033211A" w:rsidRDefault="0033211A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055AEDC4" w14:textId="580AB229" w:rsidR="00A05306" w:rsidRDefault="00A05306" w:rsidP="00850159">
      <w:pPr>
        <w:widowControl/>
        <w:autoSpaceDE/>
        <w:autoSpaceDN/>
        <w:spacing w:line="240" w:lineRule="auto"/>
        <w:ind w:firstLineChars="0" w:firstLine="0"/>
        <w:rPr>
          <w:sz w:val="22"/>
        </w:rPr>
      </w:pPr>
      <w:r w:rsidRPr="00E067C9">
        <w:rPr>
          <w:rFonts w:hint="eastAsia"/>
          <w:sz w:val="22"/>
        </w:rPr>
        <w:t>폴</w:t>
      </w:r>
      <w:r w:rsidRPr="00E067C9">
        <w:rPr>
          <w:sz w:val="22"/>
        </w:rPr>
        <w:t xml:space="preserve"> 김 마티카 바이오 대표는 “</w:t>
      </w:r>
      <w:r>
        <w:rPr>
          <w:rFonts w:hint="eastAsia"/>
          <w:sz w:val="22"/>
        </w:rPr>
        <w:t xml:space="preserve">이번 계약으로 마티카 바이오가 초기 연구부터 임상·상업화까지 </w:t>
      </w:r>
      <w:r w:rsidRPr="00A16471">
        <w:rPr>
          <w:rFonts w:hint="eastAsia"/>
          <w:sz w:val="22"/>
        </w:rPr>
        <w:t>의약품</w:t>
      </w:r>
      <w:r w:rsidRPr="00A16471">
        <w:rPr>
          <w:sz w:val="22"/>
        </w:rPr>
        <w:t xml:space="preserve"> 개발의 전 단계를 효율적으로 </w:t>
      </w:r>
      <w:r>
        <w:rPr>
          <w:rFonts w:hint="eastAsia"/>
          <w:sz w:val="22"/>
        </w:rPr>
        <w:t xml:space="preserve">지원할 수 있는 역량을 갖추 </w:t>
      </w:r>
      <w:r>
        <w:rPr>
          <w:sz w:val="22"/>
        </w:rPr>
        <w:t>CDMO</w:t>
      </w:r>
      <w:r>
        <w:rPr>
          <w:rFonts w:hint="eastAsia"/>
          <w:sz w:val="22"/>
        </w:rPr>
        <w:t>라는 것을 입증하게 됐다</w:t>
      </w:r>
      <w:r>
        <w:rPr>
          <w:sz w:val="22"/>
        </w:rPr>
        <w:t>”</w:t>
      </w:r>
      <w:r>
        <w:rPr>
          <w:rFonts w:hint="eastAsia"/>
          <w:sz w:val="22"/>
        </w:rPr>
        <w:t xml:space="preserve">며 </w:t>
      </w:r>
      <w:r>
        <w:rPr>
          <w:sz w:val="22"/>
        </w:rPr>
        <w:t>“</w:t>
      </w:r>
      <w:r>
        <w:rPr>
          <w:rFonts w:hint="eastAsia"/>
          <w:sz w:val="22"/>
        </w:rPr>
        <w:t>빠르고 유연한 제조 역량을 강점으로 수주를 확대해 갈 계획</w:t>
      </w:r>
      <w:r>
        <w:rPr>
          <w:sz w:val="22"/>
        </w:rPr>
        <w:t>”</w:t>
      </w:r>
      <w:r>
        <w:rPr>
          <w:rFonts w:hint="eastAsia"/>
          <w:sz w:val="22"/>
        </w:rPr>
        <w:t>이라고 말했다.</w:t>
      </w:r>
    </w:p>
    <w:p w14:paraId="2D61ABF5" w14:textId="77777777" w:rsidR="00A05306" w:rsidRPr="00A05306" w:rsidRDefault="00A05306" w:rsidP="00F731C8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4B22B01E" w14:textId="52065E1D" w:rsidR="00EA4C70" w:rsidRDefault="0033211A" w:rsidP="001B7691">
      <w:pPr>
        <w:widowControl/>
        <w:autoSpaceDE/>
        <w:autoSpaceDN/>
        <w:spacing w:line="240" w:lineRule="auto"/>
        <w:ind w:firstLineChars="0" w:firstLine="0"/>
        <w:rPr>
          <w:sz w:val="22"/>
        </w:rPr>
      </w:pPr>
      <w:r w:rsidRPr="0033211A">
        <w:rPr>
          <w:rFonts w:hint="eastAsia"/>
          <w:sz w:val="22"/>
        </w:rPr>
        <w:t>마티카</w:t>
      </w:r>
      <w:r w:rsidRPr="0033211A">
        <w:rPr>
          <w:sz w:val="22"/>
        </w:rPr>
        <w:t xml:space="preserve"> 바이오는 바이럴 벡터 자체 기술력을 보유하고 있다는 강점도 있다.</w:t>
      </w:r>
      <w:r>
        <w:rPr>
          <w:sz w:val="22"/>
        </w:rPr>
        <w:t xml:space="preserve"> </w:t>
      </w:r>
      <w:r w:rsidR="00EA4C70" w:rsidRPr="00EA4C70">
        <w:rPr>
          <w:sz w:val="22"/>
        </w:rPr>
        <w:t>CGT 개발을 위해서는 DNA, RNA 등 유전물질을 세포나 인체에 전달하는 운반체가 필요하며, 그 방법 중 하나로 바이</w:t>
      </w:r>
      <w:r w:rsidR="001B7691">
        <w:rPr>
          <w:rFonts w:hint="eastAsia"/>
          <w:sz w:val="22"/>
        </w:rPr>
        <w:t>럴</w:t>
      </w:r>
      <w:r w:rsidR="00EA4C70" w:rsidRPr="00EA4C70">
        <w:rPr>
          <w:sz w:val="22"/>
        </w:rPr>
        <w:t xml:space="preserve"> 벡터를 이용한다.</w:t>
      </w:r>
      <w:r w:rsidR="001B7691">
        <w:rPr>
          <w:sz w:val="22"/>
        </w:rPr>
        <w:t xml:space="preserve"> </w:t>
      </w:r>
      <w:r w:rsidR="00EA4C70" w:rsidRPr="00EA4C70">
        <w:rPr>
          <w:sz w:val="22"/>
        </w:rPr>
        <w:t>마티카 바이오는 레트로바이러스</w:t>
      </w:r>
      <w:r w:rsidR="00FE0BC6">
        <w:rPr>
          <w:rFonts w:hint="eastAsia"/>
          <w:sz w:val="22"/>
        </w:rPr>
        <w:t>(</w:t>
      </w:r>
      <w:r w:rsidR="00FE0BC6">
        <w:rPr>
          <w:sz w:val="22"/>
        </w:rPr>
        <w:t>RV)</w:t>
      </w:r>
      <w:r w:rsidR="00EA4C70" w:rsidRPr="00EA4C70">
        <w:rPr>
          <w:sz w:val="22"/>
        </w:rPr>
        <w:t xml:space="preserve"> 및 렌티바이러스</w:t>
      </w:r>
      <w:r w:rsidR="00804C9A">
        <w:rPr>
          <w:rFonts w:hint="eastAsia"/>
          <w:sz w:val="22"/>
        </w:rPr>
        <w:t>(</w:t>
      </w:r>
      <w:r w:rsidR="00804C9A">
        <w:rPr>
          <w:sz w:val="22"/>
        </w:rPr>
        <w:t>LV)</w:t>
      </w:r>
      <w:r w:rsidR="00EA4C70" w:rsidRPr="00EA4C70">
        <w:rPr>
          <w:sz w:val="22"/>
        </w:rPr>
        <w:t>, 아데노연관바이러스(AAV) 등의 관련 자체 플랫폼을 가지고 있어 빠른 시간에 고품질의 벡터를 생산할 수 있다.</w:t>
      </w:r>
    </w:p>
    <w:p w14:paraId="1A76842F" w14:textId="674D36CB" w:rsidR="00FD0584" w:rsidRDefault="00F41A7B" w:rsidP="00A05306">
      <w:pPr>
        <w:widowControl/>
        <w:autoSpaceDE/>
        <w:autoSpaceDN/>
        <w:spacing w:line="240" w:lineRule="auto"/>
        <w:ind w:firstLineChars="0" w:firstLine="0"/>
        <w:rPr>
          <w:sz w:val="22"/>
        </w:rPr>
      </w:pPr>
      <w:r w:rsidRPr="0033211A">
        <w:rPr>
          <w:rFonts w:hint="eastAsia"/>
          <w:sz w:val="22"/>
        </w:rPr>
        <w:t>마티카</w:t>
      </w:r>
      <w:r w:rsidRPr="0033211A">
        <w:rPr>
          <w:sz w:val="22"/>
        </w:rPr>
        <w:t xml:space="preserve"> 바이오는 </w:t>
      </w:r>
      <w:r w:rsidR="0033211A" w:rsidRPr="0033211A">
        <w:rPr>
          <w:sz w:val="22"/>
        </w:rPr>
        <w:t>2023년 자체 개발한 세포주 마티맥스를 활용해 바이럴 벡터 생산 효율을 높였고, 2024년에는 바이러스 캡시드(capsid) 분리 분석법을 자체 개발하며 바이럴 벡터 생산에 필요한 보다 정확한 데이터를 확보할 기술력을 갖췄다.</w:t>
      </w:r>
      <w:r w:rsidR="00A05306">
        <w:rPr>
          <w:sz w:val="22"/>
        </w:rPr>
        <w:t xml:space="preserve">  </w:t>
      </w:r>
      <w:r w:rsidR="00F6234E" w:rsidRPr="00EB42A0">
        <w:rPr>
          <w:sz w:val="22"/>
        </w:rPr>
        <w:t>(</w:t>
      </w:r>
      <w:r w:rsidR="00F6234E" w:rsidRPr="00EB42A0">
        <w:rPr>
          <w:rFonts w:hint="eastAsia"/>
          <w:sz w:val="22"/>
        </w:rPr>
        <w:t>끝)</w:t>
      </w:r>
    </w:p>
    <w:p w14:paraId="1590419C" w14:textId="3841001B" w:rsidR="00F12217" w:rsidRDefault="00F12217" w:rsidP="00BE4E22">
      <w:pPr>
        <w:widowControl/>
        <w:wordWrap/>
        <w:autoSpaceDE/>
        <w:spacing w:line="240" w:lineRule="auto"/>
        <w:ind w:firstLineChars="0" w:firstLine="0"/>
        <w:rPr>
          <w:sz w:val="22"/>
        </w:rPr>
      </w:pPr>
    </w:p>
    <w:p w14:paraId="30ADE80C" w14:textId="77777777" w:rsidR="00547768" w:rsidRDefault="00547768" w:rsidP="00BE4E22">
      <w:pPr>
        <w:widowControl/>
        <w:wordWrap/>
        <w:autoSpaceDE/>
        <w:spacing w:line="240" w:lineRule="auto"/>
        <w:ind w:firstLineChars="0" w:firstLine="0"/>
        <w:rPr>
          <w:sz w:val="22"/>
        </w:rPr>
      </w:pPr>
    </w:p>
    <w:p w14:paraId="2CE59D06" w14:textId="6541BA89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4B2FD6">
        <w:rPr>
          <w:sz w:val="22"/>
          <w:szCs w:val="22"/>
        </w:rPr>
        <w:t>* 첨부. 1. 마티카 바이오 전경</w:t>
      </w:r>
    </w:p>
    <w:p w14:paraId="259E0DAF" w14:textId="458314F2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2. 마티카 바이오 내부 </w:t>
      </w:r>
      <w:r>
        <w:rPr>
          <w:sz w:val="22"/>
          <w:szCs w:val="22"/>
        </w:rPr>
        <w:t xml:space="preserve">CDMO </w:t>
      </w:r>
      <w:r>
        <w:rPr>
          <w:rFonts w:hint="eastAsia"/>
          <w:sz w:val="22"/>
          <w:szCs w:val="22"/>
        </w:rPr>
        <w:t>시설 사진</w:t>
      </w:r>
    </w:p>
    <w:p w14:paraId="50C77010" w14:textId="7214905E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3. 마티카 바이오 </w:t>
      </w:r>
      <w:r w:rsidR="00FF765D">
        <w:rPr>
          <w:rFonts w:hint="eastAsia"/>
          <w:sz w:val="22"/>
          <w:szCs w:val="22"/>
        </w:rPr>
        <w:t>로고</w:t>
      </w:r>
    </w:p>
    <w:p w14:paraId="63C3CAB7" w14:textId="4047A88D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3B55E68F" w14:textId="77777777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697AE140" w14:textId="77777777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noProof/>
          <w:sz w:val="22"/>
        </w:rPr>
        <w:lastRenderedPageBreak/>
        <w:drawing>
          <wp:inline distT="0" distB="0" distL="0" distR="0" wp14:anchorId="02B32793" wp14:editId="2E01D612">
            <wp:extent cx="5731510" cy="322389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사진1. 마티카 바이오 전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04445" w14:textId="77777777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sz w:val="22"/>
        </w:rPr>
      </w:pPr>
      <w:r>
        <w:rPr>
          <w:rFonts w:hint="eastAsia"/>
          <w:sz w:val="22"/>
        </w:rPr>
        <w:t>&lt;</w:t>
      </w:r>
      <w:r w:rsidRPr="00433FFA">
        <w:rPr>
          <w:rFonts w:hint="eastAsia"/>
        </w:rPr>
        <w:t xml:space="preserve"> </w:t>
      </w:r>
      <w:r w:rsidRPr="00433FFA">
        <w:rPr>
          <w:rFonts w:hint="eastAsia"/>
          <w:sz w:val="22"/>
        </w:rPr>
        <w:t>미국</w:t>
      </w:r>
      <w:r w:rsidRPr="00433FFA">
        <w:rPr>
          <w:sz w:val="22"/>
        </w:rPr>
        <w:t xml:space="preserve"> 텍사스주 칼리지스테이션에 위치한 마티카 바이오 전경</w:t>
      </w:r>
      <w:r>
        <w:rPr>
          <w:rFonts w:hint="eastAsia"/>
          <w:sz w:val="22"/>
        </w:rPr>
        <w:t>&gt;</w:t>
      </w:r>
    </w:p>
    <w:p w14:paraId="32E7D3BF" w14:textId="015DBF7C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0487B019" w14:textId="77777777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23519777" w14:textId="77777777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noProof/>
          <w:sz w:val="22"/>
        </w:rPr>
        <w:drawing>
          <wp:inline distT="0" distB="0" distL="0" distR="0" wp14:anchorId="1FCB937A" wp14:editId="4E26DC12">
            <wp:extent cx="5730240" cy="3820160"/>
            <wp:effectExtent l="0" t="0" r="3810" b="889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사진2. 마티카 바이오 내부 CDMO 시설 사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6FD9" w14:textId="77777777" w:rsid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sz w:val="22"/>
        </w:rPr>
      </w:pPr>
      <w:r>
        <w:rPr>
          <w:rFonts w:hint="eastAsia"/>
          <w:sz w:val="22"/>
        </w:rPr>
        <w:t>&lt;</w:t>
      </w:r>
      <w:r w:rsidRPr="0038014F">
        <w:rPr>
          <w:sz w:val="22"/>
        </w:rPr>
        <w:t xml:space="preserve"> </w:t>
      </w:r>
      <w:r w:rsidRPr="00433FFA">
        <w:rPr>
          <w:sz w:val="22"/>
        </w:rPr>
        <w:t>마티카 바이오</w:t>
      </w:r>
      <w:r>
        <w:rPr>
          <w:rFonts w:hint="eastAsia"/>
          <w:sz w:val="22"/>
        </w:rPr>
        <w:t xml:space="preserve"> 내부 </w:t>
      </w:r>
      <w:r>
        <w:rPr>
          <w:sz w:val="22"/>
        </w:rPr>
        <w:t xml:space="preserve">CDMO </w:t>
      </w:r>
      <w:r>
        <w:rPr>
          <w:rFonts w:hint="eastAsia"/>
          <w:sz w:val="22"/>
        </w:rPr>
        <w:t>시설 사진&gt;</w:t>
      </w:r>
    </w:p>
    <w:p w14:paraId="1819F79A" w14:textId="77777777" w:rsidR="004B2FD6" w:rsidRP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184E51C" w14:textId="07D5E064" w:rsidR="00A40364" w:rsidRDefault="00A40364" w:rsidP="00146572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sz w:val="22"/>
          <w:szCs w:val="22"/>
        </w:rPr>
      </w:pPr>
      <w:r w:rsidRPr="00A40364">
        <w:rPr>
          <w:noProof/>
          <w:sz w:val="22"/>
          <w:szCs w:val="22"/>
        </w:rPr>
        <w:drawing>
          <wp:inline distT="0" distB="0" distL="0" distR="0" wp14:anchorId="3BB59579" wp14:editId="43531821">
            <wp:extent cx="4333875" cy="1962150"/>
            <wp:effectExtent l="0" t="0" r="9525" b="0"/>
            <wp:docPr id="2" name="그림 2" descr="\\10.80.21.254\홍보팀\보도자료\2024년 보도자료\241205_마티카 바이오, Treovir 계약\최종\마티키 바이오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80.21.254\홍보팀\보도자료\2024년 보도자료\241205_마티카 바이오, Treovir 계약\최종\마티키 바이오 로고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E1008" w14:textId="2070E4DF" w:rsidR="004B2FD6" w:rsidRPr="004B2FD6" w:rsidRDefault="004B2FD6" w:rsidP="004B2FD6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&lt;</w:t>
      </w:r>
      <w:r w:rsidRPr="00433FF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마티카 바이오 바이오 로고&gt;</w:t>
      </w:r>
    </w:p>
    <w:sectPr w:rsidR="004B2FD6" w:rsidRPr="004B2FD6" w:rsidSect="006B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E39" w14:textId="77777777" w:rsidR="00F47435" w:rsidRDefault="00F47435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649D26E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2C7A6BC7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F35740" w:rsidRPr="00F35740">
      <w:rPr>
        <w:rFonts w:ascii="나눔고딕" w:eastAsia="나눔고딕" w:hAnsi="나눔고딕" w:cstheme="minorBidi"/>
        <w:noProof/>
        <w:sz w:val="18"/>
        <w:szCs w:val="18"/>
        <w:lang w:val="ko-KR"/>
      </w:rPr>
      <w:t>4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79E0" w14:textId="77777777" w:rsidR="00F47435" w:rsidRDefault="00F47435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02351F5D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31A087D5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F2DA17FA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abstractNum w:abstractNumId="2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00A92"/>
    <w:rsid w:val="00012CE1"/>
    <w:rsid w:val="00014D3B"/>
    <w:rsid w:val="00054992"/>
    <w:rsid w:val="00057692"/>
    <w:rsid w:val="000638AD"/>
    <w:rsid w:val="000647C3"/>
    <w:rsid w:val="00065109"/>
    <w:rsid w:val="000676EB"/>
    <w:rsid w:val="00072391"/>
    <w:rsid w:val="0007613A"/>
    <w:rsid w:val="00080DAD"/>
    <w:rsid w:val="00084260"/>
    <w:rsid w:val="00095EEE"/>
    <w:rsid w:val="000A1520"/>
    <w:rsid w:val="000A3908"/>
    <w:rsid w:val="000A4F00"/>
    <w:rsid w:val="000A6186"/>
    <w:rsid w:val="000B1EB1"/>
    <w:rsid w:val="000B334B"/>
    <w:rsid w:val="000B71C4"/>
    <w:rsid w:val="000C23D3"/>
    <w:rsid w:val="000C61DF"/>
    <w:rsid w:val="000C6D38"/>
    <w:rsid w:val="000D22A0"/>
    <w:rsid w:val="000D3F74"/>
    <w:rsid w:val="000E2B98"/>
    <w:rsid w:val="000E32AA"/>
    <w:rsid w:val="000E46FB"/>
    <w:rsid w:val="000F3855"/>
    <w:rsid w:val="000F7B41"/>
    <w:rsid w:val="001025A9"/>
    <w:rsid w:val="001068CA"/>
    <w:rsid w:val="001076D9"/>
    <w:rsid w:val="00113283"/>
    <w:rsid w:val="001146E8"/>
    <w:rsid w:val="001215A5"/>
    <w:rsid w:val="00122DC9"/>
    <w:rsid w:val="001246C1"/>
    <w:rsid w:val="00135A39"/>
    <w:rsid w:val="001374D1"/>
    <w:rsid w:val="00141278"/>
    <w:rsid w:val="00146572"/>
    <w:rsid w:val="001468FC"/>
    <w:rsid w:val="00156892"/>
    <w:rsid w:val="00160F83"/>
    <w:rsid w:val="00161BB7"/>
    <w:rsid w:val="00170CB0"/>
    <w:rsid w:val="00174CE5"/>
    <w:rsid w:val="00183DB6"/>
    <w:rsid w:val="00184924"/>
    <w:rsid w:val="00184D4B"/>
    <w:rsid w:val="0019155D"/>
    <w:rsid w:val="00195C6D"/>
    <w:rsid w:val="001962CD"/>
    <w:rsid w:val="0019692A"/>
    <w:rsid w:val="001A3A64"/>
    <w:rsid w:val="001A517C"/>
    <w:rsid w:val="001B4CA1"/>
    <w:rsid w:val="001B7691"/>
    <w:rsid w:val="001B7A1F"/>
    <w:rsid w:val="001C0D1C"/>
    <w:rsid w:val="001C0F9B"/>
    <w:rsid w:val="001C189F"/>
    <w:rsid w:val="001C5713"/>
    <w:rsid w:val="001C5B0F"/>
    <w:rsid w:val="001D20C5"/>
    <w:rsid w:val="001D31FA"/>
    <w:rsid w:val="001D47E3"/>
    <w:rsid w:val="001E0143"/>
    <w:rsid w:val="001E1DEB"/>
    <w:rsid w:val="001E4B50"/>
    <w:rsid w:val="001E65F8"/>
    <w:rsid w:val="001E7791"/>
    <w:rsid w:val="001E78B6"/>
    <w:rsid w:val="001E78FD"/>
    <w:rsid w:val="001F1208"/>
    <w:rsid w:val="001F4C17"/>
    <w:rsid w:val="0020342F"/>
    <w:rsid w:val="00204C68"/>
    <w:rsid w:val="002147B7"/>
    <w:rsid w:val="00221E15"/>
    <w:rsid w:val="002249B6"/>
    <w:rsid w:val="00225264"/>
    <w:rsid w:val="00225513"/>
    <w:rsid w:val="002324EB"/>
    <w:rsid w:val="00240DB5"/>
    <w:rsid w:val="00245D26"/>
    <w:rsid w:val="002460B2"/>
    <w:rsid w:val="00255085"/>
    <w:rsid w:val="002571BD"/>
    <w:rsid w:val="00260D91"/>
    <w:rsid w:val="00263A39"/>
    <w:rsid w:val="002875E2"/>
    <w:rsid w:val="00291BD3"/>
    <w:rsid w:val="00291E9A"/>
    <w:rsid w:val="00296277"/>
    <w:rsid w:val="002A0095"/>
    <w:rsid w:val="002A3968"/>
    <w:rsid w:val="002A45C1"/>
    <w:rsid w:val="002B278F"/>
    <w:rsid w:val="002B5AEC"/>
    <w:rsid w:val="002B704D"/>
    <w:rsid w:val="002C494E"/>
    <w:rsid w:val="002D3898"/>
    <w:rsid w:val="002E030B"/>
    <w:rsid w:val="002E14DB"/>
    <w:rsid w:val="002E6D0B"/>
    <w:rsid w:val="002F6FBB"/>
    <w:rsid w:val="0030639A"/>
    <w:rsid w:val="0031134B"/>
    <w:rsid w:val="00314900"/>
    <w:rsid w:val="00322B03"/>
    <w:rsid w:val="003244AC"/>
    <w:rsid w:val="00324752"/>
    <w:rsid w:val="00326729"/>
    <w:rsid w:val="0033211A"/>
    <w:rsid w:val="003357B8"/>
    <w:rsid w:val="0033661F"/>
    <w:rsid w:val="00336CD7"/>
    <w:rsid w:val="003425C5"/>
    <w:rsid w:val="00343BEC"/>
    <w:rsid w:val="00344D87"/>
    <w:rsid w:val="00344FC7"/>
    <w:rsid w:val="00345907"/>
    <w:rsid w:val="00346440"/>
    <w:rsid w:val="00350B79"/>
    <w:rsid w:val="0036095D"/>
    <w:rsid w:val="00364B33"/>
    <w:rsid w:val="00364D07"/>
    <w:rsid w:val="00367155"/>
    <w:rsid w:val="00371F16"/>
    <w:rsid w:val="00374F8F"/>
    <w:rsid w:val="003756FB"/>
    <w:rsid w:val="00376657"/>
    <w:rsid w:val="00381CF7"/>
    <w:rsid w:val="00384270"/>
    <w:rsid w:val="003859AF"/>
    <w:rsid w:val="00385FF3"/>
    <w:rsid w:val="0038635D"/>
    <w:rsid w:val="003B59E4"/>
    <w:rsid w:val="003B5B8F"/>
    <w:rsid w:val="003C22FB"/>
    <w:rsid w:val="003C6DA6"/>
    <w:rsid w:val="003C7085"/>
    <w:rsid w:val="003E17D9"/>
    <w:rsid w:val="003E68AD"/>
    <w:rsid w:val="003F2A5C"/>
    <w:rsid w:val="003F53F2"/>
    <w:rsid w:val="003F5C00"/>
    <w:rsid w:val="004015E9"/>
    <w:rsid w:val="00405E9D"/>
    <w:rsid w:val="0041732C"/>
    <w:rsid w:val="00420B7A"/>
    <w:rsid w:val="00435A00"/>
    <w:rsid w:val="004361D4"/>
    <w:rsid w:val="004416C3"/>
    <w:rsid w:val="0044235A"/>
    <w:rsid w:val="00452062"/>
    <w:rsid w:val="00456B68"/>
    <w:rsid w:val="0046134C"/>
    <w:rsid w:val="004616DE"/>
    <w:rsid w:val="0047392A"/>
    <w:rsid w:val="0047779B"/>
    <w:rsid w:val="00485B9C"/>
    <w:rsid w:val="0049546A"/>
    <w:rsid w:val="00495DE0"/>
    <w:rsid w:val="004A3F53"/>
    <w:rsid w:val="004A66BB"/>
    <w:rsid w:val="004B0153"/>
    <w:rsid w:val="004B2FD6"/>
    <w:rsid w:val="004B6824"/>
    <w:rsid w:val="004C2D54"/>
    <w:rsid w:val="004C4711"/>
    <w:rsid w:val="004C6418"/>
    <w:rsid w:val="004E3F45"/>
    <w:rsid w:val="004F5C9B"/>
    <w:rsid w:val="00501233"/>
    <w:rsid w:val="00501BD3"/>
    <w:rsid w:val="00502AC3"/>
    <w:rsid w:val="00503672"/>
    <w:rsid w:val="0050480C"/>
    <w:rsid w:val="005127E9"/>
    <w:rsid w:val="00517B6E"/>
    <w:rsid w:val="0052753E"/>
    <w:rsid w:val="005300AD"/>
    <w:rsid w:val="005368E6"/>
    <w:rsid w:val="00547768"/>
    <w:rsid w:val="00550594"/>
    <w:rsid w:val="00554D8E"/>
    <w:rsid w:val="00557D87"/>
    <w:rsid w:val="00560160"/>
    <w:rsid w:val="00560A2E"/>
    <w:rsid w:val="0057104A"/>
    <w:rsid w:val="0057419F"/>
    <w:rsid w:val="00597A85"/>
    <w:rsid w:val="005A662D"/>
    <w:rsid w:val="005B2FCA"/>
    <w:rsid w:val="005C3CEA"/>
    <w:rsid w:val="005C58DE"/>
    <w:rsid w:val="005C7564"/>
    <w:rsid w:val="005D62EF"/>
    <w:rsid w:val="005E2B5D"/>
    <w:rsid w:val="005E6C2E"/>
    <w:rsid w:val="005F25E1"/>
    <w:rsid w:val="005F2FC9"/>
    <w:rsid w:val="005F3B7B"/>
    <w:rsid w:val="00602C2E"/>
    <w:rsid w:val="00610B56"/>
    <w:rsid w:val="00614830"/>
    <w:rsid w:val="006233C9"/>
    <w:rsid w:val="00624250"/>
    <w:rsid w:val="00631265"/>
    <w:rsid w:val="00632B70"/>
    <w:rsid w:val="00635442"/>
    <w:rsid w:val="00641D98"/>
    <w:rsid w:val="00642F07"/>
    <w:rsid w:val="00644D7D"/>
    <w:rsid w:val="0065052B"/>
    <w:rsid w:val="00650E15"/>
    <w:rsid w:val="0065195A"/>
    <w:rsid w:val="00651A6B"/>
    <w:rsid w:val="00662CC7"/>
    <w:rsid w:val="00666986"/>
    <w:rsid w:val="00666A4A"/>
    <w:rsid w:val="006679FD"/>
    <w:rsid w:val="0067274E"/>
    <w:rsid w:val="006748BB"/>
    <w:rsid w:val="006758AF"/>
    <w:rsid w:val="00681E9C"/>
    <w:rsid w:val="006866A4"/>
    <w:rsid w:val="0069064C"/>
    <w:rsid w:val="00697475"/>
    <w:rsid w:val="006A4BF4"/>
    <w:rsid w:val="006A641D"/>
    <w:rsid w:val="006B2244"/>
    <w:rsid w:val="006B50DF"/>
    <w:rsid w:val="006C3104"/>
    <w:rsid w:val="006C40EB"/>
    <w:rsid w:val="006D7C33"/>
    <w:rsid w:val="006E14BB"/>
    <w:rsid w:val="006E1D66"/>
    <w:rsid w:val="006E2529"/>
    <w:rsid w:val="006E7CC0"/>
    <w:rsid w:val="006F1996"/>
    <w:rsid w:val="006F5363"/>
    <w:rsid w:val="006F78A2"/>
    <w:rsid w:val="006F7BD2"/>
    <w:rsid w:val="00703869"/>
    <w:rsid w:val="00706073"/>
    <w:rsid w:val="007118D4"/>
    <w:rsid w:val="00712F2D"/>
    <w:rsid w:val="00714B10"/>
    <w:rsid w:val="007169E4"/>
    <w:rsid w:val="00722DB3"/>
    <w:rsid w:val="007438D0"/>
    <w:rsid w:val="00746BF1"/>
    <w:rsid w:val="00753EE2"/>
    <w:rsid w:val="00754675"/>
    <w:rsid w:val="00770275"/>
    <w:rsid w:val="0077413B"/>
    <w:rsid w:val="00777C32"/>
    <w:rsid w:val="007864AD"/>
    <w:rsid w:val="00792449"/>
    <w:rsid w:val="007956B4"/>
    <w:rsid w:val="007977CA"/>
    <w:rsid w:val="007A6B6B"/>
    <w:rsid w:val="007B53FB"/>
    <w:rsid w:val="007C17EE"/>
    <w:rsid w:val="007D0332"/>
    <w:rsid w:val="007D0B16"/>
    <w:rsid w:val="007D2FDE"/>
    <w:rsid w:val="007D5F1B"/>
    <w:rsid w:val="007E1229"/>
    <w:rsid w:val="007E75BF"/>
    <w:rsid w:val="007F3520"/>
    <w:rsid w:val="007F3C6D"/>
    <w:rsid w:val="007F5140"/>
    <w:rsid w:val="007F5251"/>
    <w:rsid w:val="00804192"/>
    <w:rsid w:val="00804C9A"/>
    <w:rsid w:val="00812C7D"/>
    <w:rsid w:val="00812DDD"/>
    <w:rsid w:val="00815AD7"/>
    <w:rsid w:val="00822E28"/>
    <w:rsid w:val="0082373B"/>
    <w:rsid w:val="008306C0"/>
    <w:rsid w:val="008309F2"/>
    <w:rsid w:val="00831C54"/>
    <w:rsid w:val="00832000"/>
    <w:rsid w:val="0083571D"/>
    <w:rsid w:val="0083786D"/>
    <w:rsid w:val="00842A6D"/>
    <w:rsid w:val="00844C28"/>
    <w:rsid w:val="00850159"/>
    <w:rsid w:val="00851D05"/>
    <w:rsid w:val="00851FDF"/>
    <w:rsid w:val="0085436F"/>
    <w:rsid w:val="00856AB3"/>
    <w:rsid w:val="00856FBA"/>
    <w:rsid w:val="00861328"/>
    <w:rsid w:val="008623DD"/>
    <w:rsid w:val="0086262E"/>
    <w:rsid w:val="008634E9"/>
    <w:rsid w:val="00866608"/>
    <w:rsid w:val="00866C42"/>
    <w:rsid w:val="00880EF5"/>
    <w:rsid w:val="00886A8A"/>
    <w:rsid w:val="008914B2"/>
    <w:rsid w:val="008A15B7"/>
    <w:rsid w:val="008A624F"/>
    <w:rsid w:val="008B2A89"/>
    <w:rsid w:val="008D2FAD"/>
    <w:rsid w:val="008E06AF"/>
    <w:rsid w:val="008E07D6"/>
    <w:rsid w:val="008E4D6E"/>
    <w:rsid w:val="008E527D"/>
    <w:rsid w:val="008E7335"/>
    <w:rsid w:val="008F08CD"/>
    <w:rsid w:val="008F56B1"/>
    <w:rsid w:val="008F724B"/>
    <w:rsid w:val="009007CA"/>
    <w:rsid w:val="00900D92"/>
    <w:rsid w:val="00901DC6"/>
    <w:rsid w:val="00903B58"/>
    <w:rsid w:val="00911E2A"/>
    <w:rsid w:val="00921A5F"/>
    <w:rsid w:val="00923F21"/>
    <w:rsid w:val="0093021A"/>
    <w:rsid w:val="00933B21"/>
    <w:rsid w:val="00934079"/>
    <w:rsid w:val="00943600"/>
    <w:rsid w:val="00945137"/>
    <w:rsid w:val="00946792"/>
    <w:rsid w:val="0094685C"/>
    <w:rsid w:val="00946EBE"/>
    <w:rsid w:val="009528E3"/>
    <w:rsid w:val="00954A4F"/>
    <w:rsid w:val="009627AA"/>
    <w:rsid w:val="009632D7"/>
    <w:rsid w:val="009648E2"/>
    <w:rsid w:val="0097051F"/>
    <w:rsid w:val="009936A4"/>
    <w:rsid w:val="0099758A"/>
    <w:rsid w:val="009A1366"/>
    <w:rsid w:val="009A6EB6"/>
    <w:rsid w:val="009B736C"/>
    <w:rsid w:val="009C050D"/>
    <w:rsid w:val="009C0781"/>
    <w:rsid w:val="009C1D2A"/>
    <w:rsid w:val="009C377E"/>
    <w:rsid w:val="009C3B51"/>
    <w:rsid w:val="009C4A7B"/>
    <w:rsid w:val="009D2769"/>
    <w:rsid w:val="009E067A"/>
    <w:rsid w:val="009E1DDA"/>
    <w:rsid w:val="009E1F3D"/>
    <w:rsid w:val="009E47B8"/>
    <w:rsid w:val="009F37A3"/>
    <w:rsid w:val="00A03CE1"/>
    <w:rsid w:val="00A03D70"/>
    <w:rsid w:val="00A05306"/>
    <w:rsid w:val="00A11968"/>
    <w:rsid w:val="00A16471"/>
    <w:rsid w:val="00A20E71"/>
    <w:rsid w:val="00A21B94"/>
    <w:rsid w:val="00A30A4D"/>
    <w:rsid w:val="00A31A4A"/>
    <w:rsid w:val="00A32332"/>
    <w:rsid w:val="00A40364"/>
    <w:rsid w:val="00A40510"/>
    <w:rsid w:val="00A42ED9"/>
    <w:rsid w:val="00A43B1C"/>
    <w:rsid w:val="00A532AF"/>
    <w:rsid w:val="00A54265"/>
    <w:rsid w:val="00A56ED9"/>
    <w:rsid w:val="00A65BFC"/>
    <w:rsid w:val="00A668B4"/>
    <w:rsid w:val="00A7421B"/>
    <w:rsid w:val="00A855A3"/>
    <w:rsid w:val="00A9138E"/>
    <w:rsid w:val="00A93334"/>
    <w:rsid w:val="00A94156"/>
    <w:rsid w:val="00A95207"/>
    <w:rsid w:val="00AA5C92"/>
    <w:rsid w:val="00AA63C2"/>
    <w:rsid w:val="00AA7260"/>
    <w:rsid w:val="00AB098C"/>
    <w:rsid w:val="00AB0A2B"/>
    <w:rsid w:val="00AB0DAC"/>
    <w:rsid w:val="00AB76FD"/>
    <w:rsid w:val="00AC2282"/>
    <w:rsid w:val="00AC4F24"/>
    <w:rsid w:val="00AC68F5"/>
    <w:rsid w:val="00AD70CB"/>
    <w:rsid w:val="00AE0698"/>
    <w:rsid w:val="00AE12F3"/>
    <w:rsid w:val="00AE2249"/>
    <w:rsid w:val="00AF05E9"/>
    <w:rsid w:val="00B02585"/>
    <w:rsid w:val="00B03905"/>
    <w:rsid w:val="00B1017D"/>
    <w:rsid w:val="00B15030"/>
    <w:rsid w:val="00B17995"/>
    <w:rsid w:val="00B249DF"/>
    <w:rsid w:val="00B326B3"/>
    <w:rsid w:val="00B37178"/>
    <w:rsid w:val="00B415B5"/>
    <w:rsid w:val="00B41CBC"/>
    <w:rsid w:val="00B43592"/>
    <w:rsid w:val="00B51092"/>
    <w:rsid w:val="00B53337"/>
    <w:rsid w:val="00B5510A"/>
    <w:rsid w:val="00B62B04"/>
    <w:rsid w:val="00B62B8E"/>
    <w:rsid w:val="00B67AB5"/>
    <w:rsid w:val="00B749DC"/>
    <w:rsid w:val="00B77B5E"/>
    <w:rsid w:val="00B77E3B"/>
    <w:rsid w:val="00B812FA"/>
    <w:rsid w:val="00B855A8"/>
    <w:rsid w:val="00B930DA"/>
    <w:rsid w:val="00B95994"/>
    <w:rsid w:val="00B965C2"/>
    <w:rsid w:val="00BB0023"/>
    <w:rsid w:val="00BB24CB"/>
    <w:rsid w:val="00BB2E4C"/>
    <w:rsid w:val="00BB3742"/>
    <w:rsid w:val="00BC19ED"/>
    <w:rsid w:val="00BC2DF6"/>
    <w:rsid w:val="00BC61D8"/>
    <w:rsid w:val="00BD262A"/>
    <w:rsid w:val="00BD28C0"/>
    <w:rsid w:val="00BD51F3"/>
    <w:rsid w:val="00BE3149"/>
    <w:rsid w:val="00BE3E1D"/>
    <w:rsid w:val="00BE4D54"/>
    <w:rsid w:val="00BE4E22"/>
    <w:rsid w:val="00BE70AC"/>
    <w:rsid w:val="00BF2687"/>
    <w:rsid w:val="00BF4C1D"/>
    <w:rsid w:val="00C1012A"/>
    <w:rsid w:val="00C24D6C"/>
    <w:rsid w:val="00C2727D"/>
    <w:rsid w:val="00C35282"/>
    <w:rsid w:val="00C35EC5"/>
    <w:rsid w:val="00C43FAF"/>
    <w:rsid w:val="00C56872"/>
    <w:rsid w:val="00C579B4"/>
    <w:rsid w:val="00C60B21"/>
    <w:rsid w:val="00C67F4F"/>
    <w:rsid w:val="00C71325"/>
    <w:rsid w:val="00C85B72"/>
    <w:rsid w:val="00C91153"/>
    <w:rsid w:val="00C9396E"/>
    <w:rsid w:val="00C95C6F"/>
    <w:rsid w:val="00C978E6"/>
    <w:rsid w:val="00CA3244"/>
    <w:rsid w:val="00CA6014"/>
    <w:rsid w:val="00CB6D91"/>
    <w:rsid w:val="00CC1B19"/>
    <w:rsid w:val="00CC2EC2"/>
    <w:rsid w:val="00CC44A6"/>
    <w:rsid w:val="00CE02D8"/>
    <w:rsid w:val="00CE5E32"/>
    <w:rsid w:val="00CF6576"/>
    <w:rsid w:val="00CF6F41"/>
    <w:rsid w:val="00D033A6"/>
    <w:rsid w:val="00D05328"/>
    <w:rsid w:val="00D2143D"/>
    <w:rsid w:val="00D24EFC"/>
    <w:rsid w:val="00D27A9A"/>
    <w:rsid w:val="00D31ABC"/>
    <w:rsid w:val="00D35456"/>
    <w:rsid w:val="00D35A04"/>
    <w:rsid w:val="00D361E9"/>
    <w:rsid w:val="00D376AF"/>
    <w:rsid w:val="00D46C85"/>
    <w:rsid w:val="00D510B5"/>
    <w:rsid w:val="00D5138A"/>
    <w:rsid w:val="00D56276"/>
    <w:rsid w:val="00D569BC"/>
    <w:rsid w:val="00D56E2D"/>
    <w:rsid w:val="00D64653"/>
    <w:rsid w:val="00D656E0"/>
    <w:rsid w:val="00D67FD4"/>
    <w:rsid w:val="00D710E9"/>
    <w:rsid w:val="00D73338"/>
    <w:rsid w:val="00D74336"/>
    <w:rsid w:val="00D752A6"/>
    <w:rsid w:val="00D84AB0"/>
    <w:rsid w:val="00D90E53"/>
    <w:rsid w:val="00DA1E5D"/>
    <w:rsid w:val="00DA6B35"/>
    <w:rsid w:val="00DA704C"/>
    <w:rsid w:val="00DA7A32"/>
    <w:rsid w:val="00DB5599"/>
    <w:rsid w:val="00DB7FA3"/>
    <w:rsid w:val="00DC023F"/>
    <w:rsid w:val="00DC4B67"/>
    <w:rsid w:val="00DC693E"/>
    <w:rsid w:val="00DD05B7"/>
    <w:rsid w:val="00DD0AFB"/>
    <w:rsid w:val="00DD0C84"/>
    <w:rsid w:val="00DE2522"/>
    <w:rsid w:val="00DF3FA7"/>
    <w:rsid w:val="00DF505F"/>
    <w:rsid w:val="00E029F0"/>
    <w:rsid w:val="00E02E7C"/>
    <w:rsid w:val="00E035B9"/>
    <w:rsid w:val="00E03C4D"/>
    <w:rsid w:val="00E0442B"/>
    <w:rsid w:val="00E067C9"/>
    <w:rsid w:val="00E0795F"/>
    <w:rsid w:val="00E157CB"/>
    <w:rsid w:val="00E16760"/>
    <w:rsid w:val="00E16842"/>
    <w:rsid w:val="00E170EC"/>
    <w:rsid w:val="00E20364"/>
    <w:rsid w:val="00E2349C"/>
    <w:rsid w:val="00E238EF"/>
    <w:rsid w:val="00E24027"/>
    <w:rsid w:val="00E2410C"/>
    <w:rsid w:val="00E3225E"/>
    <w:rsid w:val="00E322FD"/>
    <w:rsid w:val="00E411AF"/>
    <w:rsid w:val="00E43614"/>
    <w:rsid w:val="00E4514C"/>
    <w:rsid w:val="00E46A87"/>
    <w:rsid w:val="00E50B7B"/>
    <w:rsid w:val="00E50EBE"/>
    <w:rsid w:val="00E53419"/>
    <w:rsid w:val="00E56A4A"/>
    <w:rsid w:val="00E631D7"/>
    <w:rsid w:val="00E64F0E"/>
    <w:rsid w:val="00E65578"/>
    <w:rsid w:val="00E75100"/>
    <w:rsid w:val="00E84487"/>
    <w:rsid w:val="00E87FD3"/>
    <w:rsid w:val="00E90346"/>
    <w:rsid w:val="00E907C3"/>
    <w:rsid w:val="00E93CAB"/>
    <w:rsid w:val="00E9667E"/>
    <w:rsid w:val="00EA4C70"/>
    <w:rsid w:val="00EB27BF"/>
    <w:rsid w:val="00EB42A0"/>
    <w:rsid w:val="00EB483E"/>
    <w:rsid w:val="00EB5A6A"/>
    <w:rsid w:val="00EC2785"/>
    <w:rsid w:val="00EC2EDE"/>
    <w:rsid w:val="00EC4606"/>
    <w:rsid w:val="00ED7CAF"/>
    <w:rsid w:val="00EE21EB"/>
    <w:rsid w:val="00EE34FD"/>
    <w:rsid w:val="00EE5315"/>
    <w:rsid w:val="00EE65F0"/>
    <w:rsid w:val="00EF282F"/>
    <w:rsid w:val="00EF5832"/>
    <w:rsid w:val="00EF70A2"/>
    <w:rsid w:val="00F017D8"/>
    <w:rsid w:val="00F0506B"/>
    <w:rsid w:val="00F10936"/>
    <w:rsid w:val="00F1117E"/>
    <w:rsid w:val="00F12217"/>
    <w:rsid w:val="00F21037"/>
    <w:rsid w:val="00F24EEF"/>
    <w:rsid w:val="00F340AE"/>
    <w:rsid w:val="00F35740"/>
    <w:rsid w:val="00F365F7"/>
    <w:rsid w:val="00F41856"/>
    <w:rsid w:val="00F4196F"/>
    <w:rsid w:val="00F41A7B"/>
    <w:rsid w:val="00F433C3"/>
    <w:rsid w:val="00F45FE7"/>
    <w:rsid w:val="00F46049"/>
    <w:rsid w:val="00F4677E"/>
    <w:rsid w:val="00F46C95"/>
    <w:rsid w:val="00F47435"/>
    <w:rsid w:val="00F52E5D"/>
    <w:rsid w:val="00F5461A"/>
    <w:rsid w:val="00F54DC9"/>
    <w:rsid w:val="00F579F3"/>
    <w:rsid w:val="00F6234E"/>
    <w:rsid w:val="00F6724E"/>
    <w:rsid w:val="00F70944"/>
    <w:rsid w:val="00F7152F"/>
    <w:rsid w:val="00F731C8"/>
    <w:rsid w:val="00F7573E"/>
    <w:rsid w:val="00F763E9"/>
    <w:rsid w:val="00F82570"/>
    <w:rsid w:val="00F82AFE"/>
    <w:rsid w:val="00F86811"/>
    <w:rsid w:val="00F86AF6"/>
    <w:rsid w:val="00F874AD"/>
    <w:rsid w:val="00F87BDB"/>
    <w:rsid w:val="00FA0D14"/>
    <w:rsid w:val="00FA5AF5"/>
    <w:rsid w:val="00FA6BB0"/>
    <w:rsid w:val="00FB36AA"/>
    <w:rsid w:val="00FB523C"/>
    <w:rsid w:val="00FC0B0F"/>
    <w:rsid w:val="00FC1793"/>
    <w:rsid w:val="00FC689F"/>
    <w:rsid w:val="00FD0584"/>
    <w:rsid w:val="00FD7D39"/>
    <w:rsid w:val="00FE0B3D"/>
    <w:rsid w:val="00FE0BC6"/>
    <w:rsid w:val="00FE525D"/>
    <w:rsid w:val="00FF5A38"/>
    <w:rsid w:val="00FF5FBA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F52E5D"/>
    <w:rPr>
      <w:rFonts w:ascii="Times New Roman" w:eastAsia="바탕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1363</Characters>
  <Application>Microsoft Office Word</Application>
  <DocSecurity>0</DocSecurity>
  <Lines>64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3</cp:revision>
  <cp:lastPrinted>2025-09-12T03:26:00Z</cp:lastPrinted>
  <dcterms:created xsi:type="dcterms:W3CDTF">2025-09-15T04:43:00Z</dcterms:created>
  <dcterms:modified xsi:type="dcterms:W3CDTF">2025-09-15T04:43:00Z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1856d4c2-e5f0-4c86-9626-f4ff2cbf700c</vt:lpwstr>
  </property>
</Properties>
</file>