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pct10" w:color="auto" w:fill="auto"/>
        <w:tblCellMar>
          <w:top w:w="170" w:type="dxa"/>
          <w:left w:w="198" w:type="dxa"/>
          <w:bottom w:w="170" w:type="dxa"/>
          <w:right w:w="198" w:type="dxa"/>
        </w:tblCellMar>
        <w:tblLook w:val="04A0" w:firstRow="1" w:lastRow="0" w:firstColumn="1" w:lastColumn="0" w:noHBand="0" w:noVBand="1"/>
      </w:tblPr>
      <w:tblGrid>
        <w:gridCol w:w="9016"/>
      </w:tblGrid>
      <w:tr w:rsidR="00A93334" w:rsidRPr="00A93334" w14:paraId="3F68EC86" w14:textId="77777777" w:rsidTr="006B50DF">
        <w:trPr>
          <w:jc w:val="center"/>
        </w:trPr>
        <w:tc>
          <w:tcPr>
            <w:tcW w:w="9029" w:type="dxa"/>
            <w:shd w:val="pct10" w:color="auto" w:fill="auto"/>
            <w:vAlign w:val="center"/>
          </w:tcPr>
          <w:p w14:paraId="7D67557F" w14:textId="2B0E9B8B" w:rsidR="003B5B8F" w:rsidRPr="00A93334" w:rsidRDefault="003B5B8F" w:rsidP="006B50DF">
            <w:pPr>
              <w:ind w:firstLineChars="0" w:firstLine="0"/>
              <w:rPr>
                <w:b/>
                <w:sz w:val="28"/>
                <w:szCs w:val="28"/>
              </w:rPr>
            </w:pPr>
            <w:r w:rsidRPr="00A93334">
              <w:rPr>
                <w:rFonts w:hint="eastAsia"/>
                <w:b/>
                <w:sz w:val="28"/>
                <w:szCs w:val="28"/>
              </w:rPr>
              <w:t xml:space="preserve">보도자료 </w:t>
            </w:r>
            <w:r w:rsidRPr="00A93334">
              <w:rPr>
                <w:b/>
                <w:sz w:val="28"/>
                <w:szCs w:val="28"/>
              </w:rPr>
              <w:t>–</w:t>
            </w:r>
            <w:r w:rsidRPr="00A93334">
              <w:rPr>
                <w:rFonts w:hint="eastAsia"/>
                <w:b/>
                <w:sz w:val="28"/>
                <w:szCs w:val="28"/>
              </w:rPr>
              <w:t>차바이오텍</w:t>
            </w:r>
          </w:p>
          <w:p w14:paraId="144F4078" w14:textId="77616AA8" w:rsidR="003B5B8F" w:rsidRPr="004B5FC9" w:rsidRDefault="003B5B8F" w:rsidP="006725AF">
            <w:pPr>
              <w:ind w:firstLineChars="0" w:firstLine="0"/>
              <w:rPr>
                <w:sz w:val="18"/>
                <w:szCs w:val="18"/>
              </w:rPr>
            </w:pPr>
            <w:r w:rsidRPr="00A93334">
              <w:rPr>
                <w:b/>
                <w:sz w:val="18"/>
                <w:szCs w:val="18"/>
              </w:rPr>
              <w:t>홍보</w:t>
            </w:r>
            <w:r w:rsidRPr="00A93334">
              <w:rPr>
                <w:rFonts w:hint="eastAsia"/>
                <w:b/>
                <w:sz w:val="18"/>
                <w:szCs w:val="18"/>
              </w:rPr>
              <w:t>본부 |</w:t>
            </w:r>
            <w:r w:rsidR="0057419F" w:rsidRPr="00A93334">
              <w:rPr>
                <w:b/>
                <w:sz w:val="18"/>
                <w:szCs w:val="18"/>
              </w:rPr>
              <w:t xml:space="preserve"> </w:t>
            </w:r>
            <w:r w:rsidRPr="00A93334">
              <w:rPr>
                <w:rFonts w:hint="eastAsia"/>
                <w:b/>
                <w:sz w:val="18"/>
                <w:szCs w:val="18"/>
              </w:rPr>
              <w:t>경기 성남시 분당구 판교로 335</w:t>
            </w:r>
            <w:bookmarkStart w:id="0" w:name="_GoBack"/>
            <w:bookmarkEnd w:id="0"/>
          </w:p>
        </w:tc>
      </w:tr>
    </w:tbl>
    <w:p w14:paraId="37469B9C" w14:textId="4A11A057" w:rsidR="003B5B8F" w:rsidRPr="00A93334" w:rsidRDefault="007118D4" w:rsidP="003B5B8F">
      <w:pPr>
        <w:ind w:firstLine="160"/>
        <w:rPr>
          <w:rFonts w:ascii="NanumGothic" w:eastAsia="NanumGothic" w:hAnsi="NanumGothic"/>
          <w:sz w:val="4"/>
        </w:rPr>
      </w:pPr>
      <w:r w:rsidRPr="00A93334">
        <w:rPr>
          <w:rFonts w:hint="eastAsia"/>
          <w:sz w:val="16"/>
        </w:rPr>
        <w:t>배포</w:t>
      </w:r>
      <w:r w:rsidR="003B5B8F" w:rsidRPr="00A93334">
        <w:rPr>
          <w:rFonts w:hint="eastAsia"/>
          <w:sz w:val="16"/>
        </w:rPr>
        <w:t>일</w:t>
      </w:r>
      <w:r w:rsidR="007E1229" w:rsidRPr="00A93334">
        <w:rPr>
          <w:rFonts w:hint="eastAsia"/>
          <w:sz w:val="16"/>
        </w:rPr>
        <w:t xml:space="preserve"> :</w:t>
      </w:r>
      <w:r w:rsidR="00A95207">
        <w:rPr>
          <w:sz w:val="16"/>
        </w:rPr>
        <w:t xml:space="preserve"> </w:t>
      </w:r>
      <w:r w:rsidR="007E1229" w:rsidRPr="00A93334">
        <w:rPr>
          <w:rFonts w:hint="eastAsia"/>
          <w:sz w:val="16"/>
        </w:rPr>
        <w:t>202</w:t>
      </w:r>
      <w:r w:rsidR="00806371">
        <w:rPr>
          <w:sz w:val="16"/>
        </w:rPr>
        <w:t>6</w:t>
      </w:r>
      <w:r w:rsidR="00806371">
        <w:rPr>
          <w:rFonts w:hint="eastAsia"/>
          <w:sz w:val="16"/>
        </w:rPr>
        <w:t>년</w:t>
      </w:r>
      <w:r w:rsidR="003B5B8F" w:rsidRPr="00A93334">
        <w:rPr>
          <w:rFonts w:hint="eastAsia"/>
          <w:sz w:val="16"/>
        </w:rPr>
        <w:t xml:space="preserve"> </w:t>
      </w:r>
      <w:r w:rsidR="00111ADA">
        <w:rPr>
          <w:sz w:val="16"/>
        </w:rPr>
        <w:t>9</w:t>
      </w:r>
      <w:r w:rsidR="00806371">
        <w:rPr>
          <w:rFonts w:hint="eastAsia"/>
          <w:sz w:val="16"/>
        </w:rPr>
        <w:t>월</w:t>
      </w:r>
      <w:r w:rsidR="00614830">
        <w:rPr>
          <w:rFonts w:hint="eastAsia"/>
          <w:sz w:val="16"/>
        </w:rPr>
        <w:t xml:space="preserve"> </w:t>
      </w:r>
      <w:r w:rsidR="00295763">
        <w:rPr>
          <w:sz w:val="16"/>
        </w:rPr>
        <w:t>21</w:t>
      </w:r>
      <w:r w:rsidR="00806371">
        <w:rPr>
          <w:rFonts w:hint="eastAsia"/>
          <w:sz w:val="16"/>
        </w:rPr>
        <w:t>일</w:t>
      </w:r>
    </w:p>
    <w:tbl>
      <w:tblPr>
        <w:tblW w:w="0" w:type="auto"/>
        <w:tblInd w:w="108" w:type="dxa"/>
        <w:tblBorders>
          <w:top w:val="single" w:sz="18" w:space="0" w:color="0C6DFC"/>
          <w:bottom w:val="single" w:sz="18" w:space="0" w:color="0C6DFC"/>
        </w:tblBorders>
        <w:shd w:val="pct5" w:color="76C2F6" w:fill="auto"/>
        <w:tblCellMar>
          <w:top w:w="397" w:type="dxa"/>
          <w:bottom w:w="397" w:type="dxa"/>
        </w:tblCellMar>
        <w:tblLook w:val="04A0" w:firstRow="1" w:lastRow="0" w:firstColumn="1" w:lastColumn="0" w:noHBand="0" w:noVBand="1"/>
      </w:tblPr>
      <w:tblGrid>
        <w:gridCol w:w="8918"/>
      </w:tblGrid>
      <w:tr w:rsidR="000647C3" w:rsidRPr="0041732C" w14:paraId="65AFD8CB" w14:textId="77777777" w:rsidTr="00EB42A0">
        <w:trPr>
          <w:trHeight w:val="673"/>
        </w:trPr>
        <w:tc>
          <w:tcPr>
            <w:tcW w:w="9021" w:type="dxa"/>
            <w:shd w:val="pct5" w:color="76C2F6" w:fill="auto"/>
            <w:vAlign w:val="center"/>
          </w:tcPr>
          <w:p w14:paraId="43E9A154" w14:textId="2975C4A3" w:rsidR="00D64653" w:rsidRPr="00415F9F" w:rsidRDefault="002F400D" w:rsidP="006F78A2">
            <w:pPr>
              <w:spacing w:line="240" w:lineRule="auto"/>
              <w:ind w:firstLineChars="0" w:firstLine="0"/>
              <w:jc w:val="center"/>
              <w:rPr>
                <w:rFonts w:asciiTheme="minorEastAsia" w:eastAsiaTheme="minorEastAsia" w:hAnsiTheme="minorEastAsia"/>
                <w:b/>
                <w:bCs/>
                <w:iCs/>
                <w:color w:val="1F497D" w:themeColor="text2"/>
                <w:kern w:val="24"/>
                <w:sz w:val="36"/>
                <w:szCs w:val="36"/>
              </w:rPr>
            </w:pPr>
            <w:r w:rsidRPr="00415F9F">
              <w:rPr>
                <w:rFonts w:cs="Arial" w:hint="eastAsia"/>
                <w:b/>
                <w:color w:val="1F497D" w:themeColor="text2"/>
                <w:sz w:val="36"/>
                <w:szCs w:val="36"/>
              </w:rPr>
              <w:t>마티카 바이오,</w:t>
            </w:r>
            <w:r w:rsidRPr="00415F9F">
              <w:rPr>
                <w:rFonts w:cs="Arial"/>
                <w:b/>
                <w:color w:val="1F497D" w:themeColor="text2"/>
                <w:sz w:val="36"/>
                <w:szCs w:val="36"/>
              </w:rPr>
              <w:t xml:space="preserve"> </w:t>
            </w:r>
            <w:r w:rsidR="00F73746" w:rsidRPr="00415F9F">
              <w:rPr>
                <w:rFonts w:asciiTheme="minorEastAsia" w:eastAsiaTheme="minorEastAsia" w:hAnsiTheme="minorEastAsia" w:hint="eastAsia"/>
                <w:b/>
                <w:bCs/>
                <w:iCs/>
                <w:color w:val="1F497D" w:themeColor="text2"/>
                <w:kern w:val="24"/>
                <w:sz w:val="36"/>
                <w:szCs w:val="36"/>
              </w:rPr>
              <w:t xml:space="preserve">美 </w:t>
            </w:r>
            <w:r w:rsidR="00111ADA" w:rsidRPr="00415F9F">
              <w:rPr>
                <w:rFonts w:asciiTheme="minorEastAsia" w:eastAsiaTheme="minorEastAsia" w:hAnsiTheme="minorEastAsia" w:hint="eastAsia"/>
                <w:b/>
                <w:bCs/>
                <w:iCs/>
                <w:color w:val="1F497D" w:themeColor="text2"/>
                <w:kern w:val="24"/>
                <w:sz w:val="36"/>
                <w:szCs w:val="36"/>
              </w:rPr>
              <w:t>본드웰 테크놀로지스와</w:t>
            </w:r>
          </w:p>
          <w:p w14:paraId="7E94C32F" w14:textId="06B42FCD" w:rsidR="00096A83" w:rsidRPr="00415F9F" w:rsidRDefault="00111ADA" w:rsidP="006F78A2">
            <w:pPr>
              <w:spacing w:line="240" w:lineRule="auto"/>
              <w:ind w:firstLineChars="0" w:firstLine="0"/>
              <w:jc w:val="center"/>
              <w:rPr>
                <w:rFonts w:asciiTheme="minorEastAsia" w:eastAsiaTheme="minorEastAsia" w:hAnsiTheme="minorEastAsia"/>
                <w:b/>
                <w:bCs/>
                <w:iCs/>
                <w:color w:val="1F497D" w:themeColor="text2"/>
                <w:kern w:val="24"/>
                <w:sz w:val="36"/>
                <w:szCs w:val="36"/>
              </w:rPr>
            </w:pPr>
            <w:r w:rsidRPr="00415F9F">
              <w:rPr>
                <w:rFonts w:asciiTheme="minorEastAsia" w:eastAsiaTheme="minorEastAsia" w:hAnsiTheme="minorEastAsia" w:hint="eastAsia"/>
                <w:b/>
                <w:bCs/>
                <w:iCs/>
                <w:color w:val="1F497D" w:themeColor="text2"/>
                <w:kern w:val="24"/>
                <w:sz w:val="36"/>
                <w:szCs w:val="36"/>
              </w:rPr>
              <w:t>차세대 단백질</w:t>
            </w:r>
            <w:r w:rsidRPr="00415F9F">
              <w:rPr>
                <w:rFonts w:asciiTheme="minorEastAsia" w:eastAsiaTheme="minorEastAsia" w:hAnsiTheme="minorEastAsia"/>
                <w:b/>
                <w:bCs/>
                <w:iCs/>
                <w:color w:val="1F497D" w:themeColor="text2"/>
                <w:kern w:val="24"/>
                <w:sz w:val="36"/>
                <w:szCs w:val="36"/>
              </w:rPr>
              <w:t xml:space="preserve"> </w:t>
            </w:r>
            <w:r w:rsidRPr="00415F9F">
              <w:rPr>
                <w:rFonts w:asciiTheme="minorEastAsia" w:eastAsiaTheme="minorEastAsia" w:hAnsiTheme="minorEastAsia" w:hint="eastAsia"/>
                <w:b/>
                <w:bCs/>
                <w:iCs/>
                <w:color w:val="1F497D" w:themeColor="text2"/>
                <w:kern w:val="24"/>
                <w:sz w:val="36"/>
                <w:szCs w:val="36"/>
              </w:rPr>
              <w:t xml:space="preserve">소재 공정 </w:t>
            </w:r>
            <w:r w:rsidR="00096A83" w:rsidRPr="00415F9F">
              <w:rPr>
                <w:rFonts w:asciiTheme="minorEastAsia" w:eastAsiaTheme="minorEastAsia" w:hAnsiTheme="minorEastAsia" w:hint="eastAsia"/>
                <w:b/>
                <w:bCs/>
                <w:iCs/>
                <w:color w:val="1F497D" w:themeColor="text2"/>
                <w:kern w:val="24"/>
                <w:sz w:val="36"/>
                <w:szCs w:val="36"/>
              </w:rPr>
              <w:t>개발</w:t>
            </w:r>
          </w:p>
          <w:p w14:paraId="4017AEE1" w14:textId="77777777" w:rsidR="00CE1CA9" w:rsidRPr="001246C1" w:rsidRDefault="00CE1CA9" w:rsidP="006F78A2">
            <w:pPr>
              <w:spacing w:line="240" w:lineRule="auto"/>
              <w:ind w:firstLineChars="0" w:firstLine="0"/>
              <w:jc w:val="center"/>
              <w:rPr>
                <w:rFonts w:asciiTheme="minorEastAsia" w:eastAsiaTheme="minorEastAsia" w:hAnsiTheme="minorEastAsia"/>
                <w:b/>
                <w:bCs/>
                <w:iCs/>
                <w:kern w:val="24"/>
              </w:rPr>
            </w:pPr>
          </w:p>
          <w:p w14:paraId="3F1BD118" w14:textId="62FF248D" w:rsidR="00CE1CA9" w:rsidRPr="00F73746" w:rsidRDefault="001F4A0B" w:rsidP="001F4A0B">
            <w:pPr>
              <w:pStyle w:val="a5"/>
              <w:numPr>
                <w:ilvl w:val="0"/>
                <w:numId w:val="1"/>
              </w:numPr>
              <w:ind w:leftChars="0" w:firstLineChars="0"/>
              <w:rPr>
                <w:rFonts w:asciiTheme="minorEastAsia" w:eastAsiaTheme="minorEastAsia" w:hAnsiTheme="minorEastAsia"/>
                <w:b/>
                <w:bCs/>
                <w:iCs/>
                <w:color w:val="000000" w:themeColor="text1"/>
                <w:kern w:val="24"/>
                <w:sz w:val="22"/>
              </w:rPr>
            </w:pPr>
            <w:r w:rsidRPr="001F4A0B">
              <w:rPr>
                <w:rFonts w:cs="Arial"/>
                <w:b/>
                <w:sz w:val="22"/>
                <w:szCs w:val="24"/>
              </w:rPr>
              <w:t>CGT 분야에서 쌓아 온 공정개발 역량을 재조합 단백질 분야로 확장</w:t>
            </w:r>
          </w:p>
          <w:p w14:paraId="52E992C1" w14:textId="66FF07D2" w:rsidR="009E077E" w:rsidRPr="00722DB3" w:rsidRDefault="001F4A0B" w:rsidP="00295763">
            <w:pPr>
              <w:pStyle w:val="a5"/>
              <w:numPr>
                <w:ilvl w:val="0"/>
                <w:numId w:val="1"/>
              </w:numPr>
              <w:ind w:leftChars="0" w:firstLineChars="0"/>
              <w:rPr>
                <w:rFonts w:asciiTheme="minorEastAsia" w:eastAsiaTheme="minorEastAsia" w:hAnsiTheme="minorEastAsia"/>
                <w:b/>
                <w:bCs/>
                <w:iCs/>
                <w:color w:val="000000" w:themeColor="text1"/>
                <w:kern w:val="24"/>
                <w:sz w:val="22"/>
              </w:rPr>
            </w:pPr>
            <w:r>
              <w:rPr>
                <w:rFonts w:asciiTheme="minorEastAsia" w:eastAsiaTheme="minorEastAsia" w:hAnsiTheme="minorEastAsia" w:hint="eastAsia"/>
                <w:b/>
                <w:bCs/>
                <w:iCs/>
                <w:color w:val="000000" w:themeColor="text1"/>
                <w:kern w:val="24"/>
                <w:sz w:val="22"/>
              </w:rPr>
              <w:t>텍사스 바이오 기업과 협력 확대</w:t>
            </w:r>
            <w:r>
              <w:rPr>
                <w:rFonts w:asciiTheme="minorEastAsia" w:eastAsiaTheme="minorEastAsia" w:hAnsiTheme="minorEastAsia"/>
                <w:b/>
                <w:bCs/>
                <w:iCs/>
                <w:color w:val="000000" w:themeColor="text1"/>
                <w:kern w:val="24"/>
                <w:sz w:val="22"/>
              </w:rPr>
              <w:t>…</w:t>
            </w:r>
            <w:r>
              <w:rPr>
                <w:rFonts w:asciiTheme="minorEastAsia" w:eastAsiaTheme="minorEastAsia" w:hAnsiTheme="minorEastAsia" w:hint="eastAsia"/>
                <w:b/>
                <w:bCs/>
                <w:iCs/>
                <w:color w:val="000000" w:themeColor="text1"/>
                <w:kern w:val="24"/>
                <w:sz w:val="22"/>
              </w:rPr>
              <w:t>지역 바이오 생태계 경쟁력 강화</w:t>
            </w:r>
          </w:p>
        </w:tc>
      </w:tr>
    </w:tbl>
    <w:p w14:paraId="261CC60E" w14:textId="77777777" w:rsidR="003B5B8F" w:rsidRPr="0041732C" w:rsidRDefault="003B5B8F" w:rsidP="003B5B8F">
      <w:pPr>
        <w:widowControl/>
        <w:wordWrap/>
        <w:autoSpaceDE/>
        <w:autoSpaceDN/>
        <w:spacing w:line="240" w:lineRule="auto"/>
        <w:ind w:firstLineChars="0" w:firstLine="0"/>
        <w:rPr>
          <w:rFonts w:cs="굴림"/>
          <w:b/>
          <w:color w:val="000000" w:themeColor="text1"/>
          <w:kern w:val="0"/>
        </w:rPr>
      </w:pPr>
    </w:p>
    <w:p w14:paraId="58B5F5FA" w14:textId="24F3438F" w:rsidR="00096A83" w:rsidRDefault="00B326B3" w:rsidP="00B326B3">
      <w:pPr>
        <w:widowControl/>
        <w:wordWrap/>
        <w:autoSpaceDE/>
        <w:autoSpaceDN/>
        <w:spacing w:line="240" w:lineRule="auto"/>
        <w:ind w:firstLineChars="0" w:firstLine="0"/>
        <w:rPr>
          <w:sz w:val="22"/>
          <w:szCs w:val="22"/>
        </w:rPr>
      </w:pPr>
      <w:r w:rsidRPr="00B326B3">
        <w:rPr>
          <w:rFonts w:hint="eastAsia"/>
          <w:sz w:val="22"/>
          <w:szCs w:val="22"/>
        </w:rPr>
        <w:t>차바이오텍</w:t>
      </w:r>
      <w:r w:rsidRPr="00B326B3">
        <w:rPr>
          <w:sz w:val="22"/>
          <w:szCs w:val="22"/>
        </w:rPr>
        <w:t xml:space="preserve">(085660)의 미국 자회사인 마티카 바이오테크놀로지(Matica Biotechnology Inc., 이하 마티카 바이오)가 </w:t>
      </w:r>
      <w:r w:rsidR="00096A83">
        <w:rPr>
          <w:rFonts w:hint="eastAsia"/>
          <w:sz w:val="22"/>
          <w:szCs w:val="22"/>
        </w:rPr>
        <w:t>미</w:t>
      </w:r>
      <w:r w:rsidR="007A1175">
        <w:rPr>
          <w:rFonts w:hint="eastAsia"/>
          <w:sz w:val="22"/>
          <w:szCs w:val="22"/>
        </w:rPr>
        <w:t>국</w:t>
      </w:r>
      <w:r w:rsidR="00096A83">
        <w:rPr>
          <w:rFonts w:hint="eastAsia"/>
          <w:sz w:val="22"/>
          <w:szCs w:val="22"/>
        </w:rPr>
        <w:t xml:space="preserve"> 생명공학기업 </w:t>
      </w:r>
      <w:r w:rsidR="00111ADA" w:rsidRPr="00111ADA">
        <w:rPr>
          <w:rFonts w:hint="eastAsia"/>
          <w:sz w:val="22"/>
          <w:szCs w:val="22"/>
        </w:rPr>
        <w:t>본드웰</w:t>
      </w:r>
      <w:r w:rsidR="00111ADA" w:rsidRPr="00111ADA">
        <w:rPr>
          <w:sz w:val="22"/>
          <w:szCs w:val="22"/>
        </w:rPr>
        <w:t xml:space="preserve"> 테크놀로지스(Bondwell Technologies, 이하 본드웰)</w:t>
      </w:r>
      <w:r w:rsidR="000D1829">
        <w:rPr>
          <w:rFonts w:hint="eastAsia"/>
          <w:sz w:val="22"/>
          <w:szCs w:val="22"/>
        </w:rPr>
        <w:t>에</w:t>
      </w:r>
      <w:r w:rsidR="00111ADA">
        <w:rPr>
          <w:rFonts w:hint="eastAsia"/>
          <w:sz w:val="22"/>
          <w:szCs w:val="22"/>
        </w:rPr>
        <w:t xml:space="preserve"> 차세대 단백질 소</w:t>
      </w:r>
      <w:r w:rsidR="001F4A0B">
        <w:rPr>
          <w:rFonts w:hint="eastAsia"/>
          <w:sz w:val="22"/>
          <w:szCs w:val="22"/>
        </w:rPr>
        <w:t>재</w:t>
      </w:r>
      <w:r w:rsidR="000D1829">
        <w:rPr>
          <w:rFonts w:hint="eastAsia"/>
          <w:sz w:val="22"/>
          <w:szCs w:val="22"/>
        </w:rPr>
        <w:t xml:space="preserve"> 생산을 위한</w:t>
      </w:r>
      <w:r w:rsidR="00111ADA">
        <w:rPr>
          <w:rFonts w:hint="eastAsia"/>
          <w:sz w:val="22"/>
          <w:szCs w:val="22"/>
        </w:rPr>
        <w:t xml:space="preserve"> 공정</w:t>
      </w:r>
      <w:r w:rsidR="000D1829">
        <w:rPr>
          <w:rFonts w:hint="eastAsia"/>
          <w:sz w:val="22"/>
          <w:szCs w:val="22"/>
        </w:rPr>
        <w:t xml:space="preserve"> 최적화 서비스를 제공한다.</w:t>
      </w:r>
    </w:p>
    <w:p w14:paraId="1EF19511" w14:textId="573C8EE1" w:rsidR="00096A83" w:rsidRDefault="00096A83" w:rsidP="00B326B3">
      <w:pPr>
        <w:widowControl/>
        <w:wordWrap/>
        <w:autoSpaceDE/>
        <w:autoSpaceDN/>
        <w:spacing w:line="240" w:lineRule="auto"/>
        <w:ind w:firstLineChars="0" w:firstLine="0"/>
        <w:rPr>
          <w:sz w:val="22"/>
          <w:szCs w:val="22"/>
        </w:rPr>
      </w:pPr>
    </w:p>
    <w:p w14:paraId="1B34F33F" w14:textId="43B658EF" w:rsidR="002E4B5B" w:rsidRDefault="00111ADA" w:rsidP="00B326B3">
      <w:pPr>
        <w:widowControl/>
        <w:wordWrap/>
        <w:autoSpaceDE/>
        <w:autoSpaceDN/>
        <w:spacing w:line="240" w:lineRule="auto"/>
        <w:ind w:firstLineChars="0" w:firstLine="0"/>
        <w:rPr>
          <w:sz w:val="22"/>
          <w:szCs w:val="22"/>
        </w:rPr>
      </w:pPr>
      <w:r w:rsidRPr="00111ADA">
        <w:rPr>
          <w:rFonts w:hint="eastAsia"/>
          <w:sz w:val="22"/>
          <w:szCs w:val="22"/>
        </w:rPr>
        <w:t>본드웰은</w:t>
      </w:r>
      <w:r w:rsidRPr="00111ADA">
        <w:rPr>
          <w:sz w:val="22"/>
          <w:szCs w:val="22"/>
        </w:rPr>
        <w:t xml:space="preserve"> 바이오프로세싱과 첨단 생명과학 분야에 적용되는 차세대 단백질 기술을 개발하는 기업</w:t>
      </w:r>
      <w:r>
        <w:rPr>
          <w:sz w:val="22"/>
          <w:szCs w:val="22"/>
        </w:rPr>
        <w:t>이다.</w:t>
      </w:r>
      <w:r w:rsidRPr="00111ADA">
        <w:rPr>
          <w:sz w:val="22"/>
          <w:szCs w:val="22"/>
        </w:rPr>
        <w:t xml:space="preserve"> </w:t>
      </w:r>
      <w:r w:rsidR="002E4B5B" w:rsidRPr="002E4B5B">
        <w:rPr>
          <w:sz w:val="22"/>
          <w:szCs w:val="22"/>
        </w:rPr>
        <w:t>자연 상태에서</w:t>
      </w:r>
      <w:r w:rsidR="00FC762B">
        <w:rPr>
          <w:rFonts w:hint="eastAsia"/>
          <w:sz w:val="22"/>
          <w:szCs w:val="22"/>
        </w:rPr>
        <w:t xml:space="preserve"> </w:t>
      </w:r>
      <w:r w:rsidR="00FC762B" w:rsidRPr="002E4B5B">
        <w:rPr>
          <w:rFonts w:hint="eastAsia"/>
          <w:sz w:val="22"/>
          <w:szCs w:val="22"/>
        </w:rPr>
        <w:t>단백질이</w:t>
      </w:r>
      <w:r w:rsidR="002E4B5B" w:rsidRPr="002E4B5B">
        <w:rPr>
          <w:sz w:val="22"/>
          <w:szCs w:val="22"/>
        </w:rPr>
        <w:t xml:space="preserve"> 갖는 결합·자기조립 특성을 활용한 독자 단백질 바이오소재(protein-based biomaterial) 플랫폼을 개발해 의약품과 환경, 에너지 분야에 적용할 계획이다.</w:t>
      </w:r>
    </w:p>
    <w:p w14:paraId="6A3401DF" w14:textId="393BA932" w:rsidR="002E4B5B" w:rsidRDefault="002E4B5B" w:rsidP="00B326B3">
      <w:pPr>
        <w:widowControl/>
        <w:wordWrap/>
        <w:autoSpaceDE/>
        <w:autoSpaceDN/>
        <w:spacing w:line="240" w:lineRule="auto"/>
        <w:ind w:firstLineChars="0" w:firstLine="0"/>
        <w:rPr>
          <w:sz w:val="22"/>
          <w:szCs w:val="22"/>
        </w:rPr>
      </w:pPr>
    </w:p>
    <w:p w14:paraId="5F222345" w14:textId="1956884F" w:rsidR="0006678B" w:rsidRDefault="00111ADA" w:rsidP="00B326B3">
      <w:pPr>
        <w:widowControl/>
        <w:wordWrap/>
        <w:autoSpaceDE/>
        <w:autoSpaceDN/>
        <w:spacing w:line="240" w:lineRule="auto"/>
        <w:ind w:firstLineChars="0" w:firstLine="0"/>
        <w:rPr>
          <w:sz w:val="22"/>
          <w:szCs w:val="22"/>
        </w:rPr>
      </w:pPr>
      <w:r w:rsidRPr="00111ADA">
        <w:rPr>
          <w:sz w:val="22"/>
          <w:szCs w:val="22"/>
        </w:rPr>
        <w:t xml:space="preserve">마티카 바이오는 </w:t>
      </w:r>
      <w:r w:rsidR="0006678B">
        <w:rPr>
          <w:rFonts w:hint="eastAsia"/>
          <w:sz w:val="22"/>
          <w:szCs w:val="22"/>
        </w:rPr>
        <w:t>세포</w:t>
      </w:r>
      <w:r w:rsidR="000957DC">
        <w:rPr>
          <w:rFonts w:hint="eastAsia"/>
          <w:sz w:val="22"/>
          <w:szCs w:val="22"/>
        </w:rPr>
        <w:t>·</w:t>
      </w:r>
      <w:r w:rsidR="0006678B">
        <w:rPr>
          <w:rFonts w:hint="eastAsia"/>
          <w:sz w:val="22"/>
          <w:szCs w:val="22"/>
        </w:rPr>
        <w:t>유전자치료제</w:t>
      </w:r>
      <w:r w:rsidR="000957DC">
        <w:rPr>
          <w:rFonts w:hint="eastAsia"/>
          <w:sz w:val="22"/>
          <w:szCs w:val="22"/>
        </w:rPr>
        <w:t>(</w:t>
      </w:r>
      <w:r w:rsidR="000957DC">
        <w:rPr>
          <w:sz w:val="22"/>
          <w:szCs w:val="22"/>
        </w:rPr>
        <w:t>CGT)</w:t>
      </w:r>
      <w:r w:rsidR="0006678B">
        <w:rPr>
          <w:rFonts w:hint="eastAsia"/>
          <w:sz w:val="22"/>
          <w:szCs w:val="22"/>
        </w:rPr>
        <w:t xml:space="preserve"> 분야에서 쌓아온 </w:t>
      </w:r>
      <w:r w:rsidR="0006678B" w:rsidRPr="0006678B">
        <w:rPr>
          <w:sz w:val="22"/>
          <w:szCs w:val="22"/>
        </w:rPr>
        <w:t>PD(공정개발)</w:t>
      </w:r>
      <w:r w:rsidR="0006678B">
        <w:rPr>
          <w:sz w:val="22"/>
          <w:szCs w:val="22"/>
        </w:rPr>
        <w:t xml:space="preserve"> </w:t>
      </w:r>
      <w:r w:rsidR="0006678B">
        <w:rPr>
          <w:rFonts w:hint="eastAsia"/>
          <w:sz w:val="22"/>
          <w:szCs w:val="22"/>
        </w:rPr>
        <w:t>전문성을 바탕으로 본드웰</w:t>
      </w:r>
      <w:r w:rsidR="001F4A0B">
        <w:rPr>
          <w:rFonts w:hint="eastAsia"/>
          <w:sz w:val="22"/>
          <w:szCs w:val="22"/>
        </w:rPr>
        <w:t>이</w:t>
      </w:r>
      <w:r w:rsidR="0006678B">
        <w:rPr>
          <w:rFonts w:hint="eastAsia"/>
          <w:sz w:val="22"/>
          <w:szCs w:val="22"/>
        </w:rPr>
        <w:t xml:space="preserve"> 개발 중인 단백질 소재의 생산</w:t>
      </w:r>
      <w:r w:rsidR="0006678B">
        <w:rPr>
          <w:sz w:val="22"/>
          <w:szCs w:val="22"/>
        </w:rPr>
        <w:t xml:space="preserve"> </w:t>
      </w:r>
      <w:r w:rsidR="0006678B">
        <w:rPr>
          <w:rFonts w:hint="eastAsia"/>
          <w:sz w:val="22"/>
          <w:szCs w:val="22"/>
        </w:rPr>
        <w:t>시점을 앞당기고 상업화를 지원한다.</w:t>
      </w:r>
      <w:r w:rsidR="0006678B">
        <w:rPr>
          <w:sz w:val="22"/>
          <w:szCs w:val="22"/>
        </w:rPr>
        <w:t xml:space="preserve"> </w:t>
      </w:r>
      <w:r w:rsidR="000957DC" w:rsidRPr="000957DC">
        <w:rPr>
          <w:rFonts w:hint="eastAsia"/>
          <w:sz w:val="22"/>
          <w:szCs w:val="22"/>
        </w:rPr>
        <w:t>마티카</w:t>
      </w:r>
      <w:r w:rsidR="000957DC" w:rsidRPr="000957DC">
        <w:rPr>
          <w:sz w:val="22"/>
          <w:szCs w:val="22"/>
        </w:rPr>
        <w:t xml:space="preserve"> 바이오는 CGT 분야에서 쌓아 온 공정개발 역량을 재조합 단백질 분야로 넓힐 수 있을 것으로 기대한다.</w:t>
      </w:r>
    </w:p>
    <w:p w14:paraId="3EE7CCA7" w14:textId="333EC26B" w:rsidR="000957DC" w:rsidRDefault="000957DC" w:rsidP="00B326B3">
      <w:pPr>
        <w:widowControl/>
        <w:wordWrap/>
        <w:autoSpaceDE/>
        <w:autoSpaceDN/>
        <w:spacing w:line="240" w:lineRule="auto"/>
        <w:ind w:firstLineChars="0" w:firstLine="0"/>
        <w:rPr>
          <w:sz w:val="22"/>
          <w:szCs w:val="22"/>
        </w:rPr>
      </w:pPr>
    </w:p>
    <w:p w14:paraId="4288A32A" w14:textId="0E0895BE" w:rsidR="00FA3070" w:rsidRDefault="000957DC" w:rsidP="002E4B5B">
      <w:pPr>
        <w:widowControl/>
        <w:wordWrap/>
        <w:autoSpaceDE/>
        <w:autoSpaceDN/>
        <w:spacing w:line="240" w:lineRule="auto"/>
        <w:ind w:firstLineChars="0" w:firstLine="0"/>
        <w:rPr>
          <w:sz w:val="22"/>
          <w:szCs w:val="22"/>
        </w:rPr>
      </w:pPr>
      <w:r>
        <w:rPr>
          <w:rFonts w:hint="eastAsia"/>
          <w:sz w:val="22"/>
          <w:szCs w:val="22"/>
        </w:rPr>
        <w:t>마티카 바이오는 본드웰과의 협력을 시작으로 텍사스 지역 연구기관 및 바이오</w:t>
      </w:r>
      <w:r w:rsidR="004C2616">
        <w:rPr>
          <w:rFonts w:hint="eastAsia"/>
          <w:sz w:val="22"/>
          <w:szCs w:val="22"/>
        </w:rPr>
        <w:t xml:space="preserve"> 기업</w:t>
      </w:r>
      <w:r w:rsidR="002E4B5B">
        <w:rPr>
          <w:rFonts w:hint="eastAsia"/>
          <w:sz w:val="22"/>
          <w:szCs w:val="22"/>
        </w:rPr>
        <w:t>이</w:t>
      </w:r>
      <w:r>
        <w:rPr>
          <w:rFonts w:hint="eastAsia"/>
          <w:sz w:val="22"/>
          <w:szCs w:val="22"/>
        </w:rPr>
        <w:t xml:space="preserve"> </w:t>
      </w:r>
      <w:r w:rsidR="002E4B5B">
        <w:rPr>
          <w:rFonts w:hint="eastAsia"/>
          <w:sz w:val="22"/>
          <w:szCs w:val="22"/>
        </w:rPr>
        <w:t>텍사스 주를 벗어나지 않고도 세계적인 수준의 개발 역량을 활용할 수 있도록 협력</w:t>
      </w:r>
      <w:r w:rsidR="00295763">
        <w:rPr>
          <w:rFonts w:hint="eastAsia"/>
          <w:sz w:val="22"/>
          <w:szCs w:val="22"/>
        </w:rPr>
        <w:t>할</w:t>
      </w:r>
      <w:r w:rsidR="002E4B5B">
        <w:rPr>
          <w:rFonts w:hint="eastAsia"/>
          <w:sz w:val="22"/>
          <w:szCs w:val="22"/>
        </w:rPr>
        <w:t xml:space="preserve">  계획이다.</w:t>
      </w:r>
    </w:p>
    <w:p w14:paraId="4DEC1E5F" w14:textId="14E48371" w:rsidR="0006678B" w:rsidRDefault="0006678B" w:rsidP="0006678B">
      <w:pPr>
        <w:widowControl/>
        <w:wordWrap/>
        <w:autoSpaceDE/>
        <w:autoSpaceDN/>
        <w:spacing w:line="240" w:lineRule="auto"/>
        <w:ind w:firstLineChars="0" w:firstLine="0"/>
        <w:rPr>
          <w:sz w:val="22"/>
          <w:szCs w:val="22"/>
        </w:rPr>
      </w:pPr>
      <w:r>
        <w:rPr>
          <w:rFonts w:hint="eastAsia"/>
          <w:sz w:val="22"/>
          <w:szCs w:val="22"/>
        </w:rPr>
        <w:t>마티카 바이오가 위치한 텍사스 칼리지스테이션</w:t>
      </w:r>
      <w:r w:rsidR="004C2616">
        <w:rPr>
          <w:rFonts w:hint="eastAsia"/>
          <w:sz w:val="22"/>
          <w:szCs w:val="22"/>
        </w:rPr>
        <w:t>에는</w:t>
      </w:r>
      <w:r>
        <w:rPr>
          <w:rFonts w:hint="eastAsia"/>
          <w:sz w:val="22"/>
          <w:szCs w:val="22"/>
        </w:rPr>
        <w:t xml:space="preserve"> </w:t>
      </w:r>
      <w:r w:rsidR="004C2616">
        <w:rPr>
          <w:rFonts w:hint="eastAsia"/>
          <w:sz w:val="22"/>
          <w:szCs w:val="22"/>
        </w:rPr>
        <w:t>생</w:t>
      </w:r>
      <w:r w:rsidR="000957DC">
        <w:rPr>
          <w:rFonts w:hint="eastAsia"/>
          <w:sz w:val="22"/>
          <w:szCs w:val="22"/>
        </w:rPr>
        <w:t>명공학 분야에서 두각을 나타내고 있는</w:t>
      </w:r>
      <w:r w:rsidR="001F4A0B">
        <w:rPr>
          <w:rFonts w:hint="eastAsia"/>
          <w:sz w:val="22"/>
          <w:szCs w:val="22"/>
        </w:rPr>
        <w:t xml:space="preserve"> 텍사스 </w:t>
      </w:r>
      <w:r w:rsidRPr="0006678B">
        <w:rPr>
          <w:sz w:val="22"/>
          <w:szCs w:val="22"/>
        </w:rPr>
        <w:t>A&amp;M 대학교를 중심으로 바이오 기업과 연구소가 밀집해 있다.</w:t>
      </w:r>
      <w:r w:rsidR="000957DC">
        <w:rPr>
          <w:rFonts w:hint="eastAsia"/>
          <w:sz w:val="22"/>
          <w:szCs w:val="22"/>
        </w:rPr>
        <w:t xml:space="preserve"> </w:t>
      </w:r>
      <w:r w:rsidR="00FA3070">
        <w:rPr>
          <w:rFonts w:hint="eastAsia"/>
          <w:sz w:val="22"/>
          <w:szCs w:val="22"/>
        </w:rPr>
        <w:t>C</w:t>
      </w:r>
      <w:r w:rsidR="00FA3070">
        <w:rPr>
          <w:sz w:val="22"/>
          <w:szCs w:val="22"/>
        </w:rPr>
        <w:t xml:space="preserve">GT </w:t>
      </w:r>
      <w:r w:rsidR="00FA3070">
        <w:rPr>
          <w:rFonts w:hint="eastAsia"/>
          <w:sz w:val="22"/>
          <w:szCs w:val="22"/>
        </w:rPr>
        <w:t xml:space="preserve">시장이 커지면서 개발 초기 단계부터 공정개발과 생산 효율성을 높일 수 있는 </w:t>
      </w:r>
      <w:r w:rsidR="00FA3070">
        <w:rPr>
          <w:sz w:val="22"/>
          <w:szCs w:val="22"/>
        </w:rPr>
        <w:t xml:space="preserve">CDMO </w:t>
      </w:r>
      <w:r w:rsidR="00295763">
        <w:rPr>
          <w:rFonts w:hint="eastAsia"/>
          <w:sz w:val="22"/>
          <w:szCs w:val="22"/>
        </w:rPr>
        <w:t>서비스의</w:t>
      </w:r>
      <w:r w:rsidR="00FA3070">
        <w:rPr>
          <w:rFonts w:hint="eastAsia"/>
          <w:sz w:val="22"/>
          <w:szCs w:val="22"/>
        </w:rPr>
        <w:t xml:space="preserve"> 수요가 확대되고 있다.</w:t>
      </w:r>
      <w:r w:rsidR="00FA3070">
        <w:rPr>
          <w:sz w:val="22"/>
          <w:szCs w:val="22"/>
        </w:rPr>
        <w:t xml:space="preserve"> </w:t>
      </w:r>
      <w:r w:rsidR="00FA3070">
        <w:rPr>
          <w:rFonts w:hint="eastAsia"/>
          <w:sz w:val="22"/>
          <w:szCs w:val="22"/>
        </w:rPr>
        <w:t xml:space="preserve">마티카 바이오는 </w:t>
      </w:r>
      <w:r w:rsidR="000957DC">
        <w:rPr>
          <w:sz w:val="22"/>
          <w:szCs w:val="22"/>
        </w:rPr>
        <w:t>아</w:t>
      </w:r>
      <w:r w:rsidR="000957DC">
        <w:rPr>
          <w:rFonts w:hint="eastAsia"/>
          <w:sz w:val="22"/>
          <w:szCs w:val="22"/>
        </w:rPr>
        <w:t xml:space="preserve">직 개발 공정을 확립하지 못한 바이오 기업 및 연구소와 </w:t>
      </w:r>
      <w:r w:rsidR="00FA3070">
        <w:rPr>
          <w:rFonts w:hint="eastAsia"/>
          <w:sz w:val="22"/>
          <w:szCs w:val="22"/>
        </w:rPr>
        <w:t xml:space="preserve">개발 초기 단계부터 협력하는 구조를 구축해 경쟁력을 </w:t>
      </w:r>
      <w:r w:rsidR="00295763">
        <w:rPr>
          <w:rFonts w:hint="eastAsia"/>
          <w:sz w:val="22"/>
          <w:szCs w:val="22"/>
        </w:rPr>
        <w:t>강화할</w:t>
      </w:r>
      <w:r w:rsidR="00FA3070">
        <w:rPr>
          <w:rFonts w:hint="eastAsia"/>
          <w:sz w:val="22"/>
          <w:szCs w:val="22"/>
        </w:rPr>
        <w:t xml:space="preserve"> 방침이다.</w:t>
      </w:r>
      <w:r w:rsidR="00FA3070">
        <w:rPr>
          <w:sz w:val="22"/>
          <w:szCs w:val="22"/>
        </w:rPr>
        <w:t xml:space="preserve"> </w:t>
      </w:r>
    </w:p>
    <w:p w14:paraId="26A41CAC" w14:textId="3267A338" w:rsidR="00FA3070" w:rsidRDefault="00FA3070" w:rsidP="0006678B">
      <w:pPr>
        <w:widowControl/>
        <w:wordWrap/>
        <w:autoSpaceDE/>
        <w:autoSpaceDN/>
        <w:spacing w:line="240" w:lineRule="auto"/>
        <w:ind w:firstLineChars="0" w:firstLine="0"/>
        <w:rPr>
          <w:sz w:val="22"/>
          <w:szCs w:val="22"/>
        </w:rPr>
      </w:pPr>
    </w:p>
    <w:p w14:paraId="7F10D6AF" w14:textId="37CC9458" w:rsidR="002E4B5B" w:rsidRPr="000957DC" w:rsidRDefault="002E4B5B" w:rsidP="002E4B5B">
      <w:pPr>
        <w:widowControl/>
        <w:wordWrap/>
        <w:autoSpaceDE/>
        <w:autoSpaceDN/>
        <w:spacing w:line="240" w:lineRule="auto"/>
        <w:ind w:firstLineChars="0" w:firstLine="0"/>
        <w:rPr>
          <w:sz w:val="22"/>
          <w:szCs w:val="22"/>
        </w:rPr>
      </w:pPr>
      <w:r w:rsidRPr="002E4B5B">
        <w:rPr>
          <w:sz w:val="22"/>
          <w:szCs w:val="22"/>
        </w:rPr>
        <w:t>폴 킴</w:t>
      </w:r>
      <w:r>
        <w:rPr>
          <w:sz w:val="22"/>
          <w:szCs w:val="22"/>
        </w:rPr>
        <w:t xml:space="preserve">(Paul Kim) </w:t>
      </w:r>
      <w:r w:rsidRPr="002E4B5B">
        <w:rPr>
          <w:rFonts w:hint="eastAsia"/>
          <w:sz w:val="22"/>
          <w:szCs w:val="22"/>
        </w:rPr>
        <w:t>마티카</w:t>
      </w:r>
      <w:r w:rsidRPr="002E4B5B">
        <w:rPr>
          <w:sz w:val="22"/>
          <w:szCs w:val="22"/>
        </w:rPr>
        <w:t xml:space="preserve"> 바이오 대표는 “텍사스가 바이오 혁신 허브로 자리 잡아가면서 지역 기업 간 협력의 중요성이 커지고 있다”며 “텍사스 내 바이오 </w:t>
      </w:r>
      <w:r w:rsidR="004C2616">
        <w:rPr>
          <w:sz w:val="22"/>
          <w:szCs w:val="22"/>
        </w:rPr>
        <w:t>기업들</w:t>
      </w:r>
      <w:r w:rsidR="004C2616">
        <w:rPr>
          <w:rFonts w:hint="eastAsia"/>
          <w:sz w:val="22"/>
          <w:szCs w:val="22"/>
        </w:rPr>
        <w:t>과 협력해</w:t>
      </w:r>
      <w:r w:rsidRPr="002E4B5B">
        <w:rPr>
          <w:sz w:val="22"/>
          <w:szCs w:val="22"/>
        </w:rPr>
        <w:t xml:space="preserve"> 혁신 기술을 키우고 </w:t>
      </w:r>
      <w:r w:rsidR="004C2616">
        <w:rPr>
          <w:rFonts w:hint="eastAsia"/>
          <w:sz w:val="22"/>
          <w:szCs w:val="22"/>
        </w:rPr>
        <w:t>지역의 바이오</w:t>
      </w:r>
      <w:r w:rsidRPr="002E4B5B">
        <w:rPr>
          <w:sz w:val="22"/>
          <w:szCs w:val="22"/>
        </w:rPr>
        <w:t xml:space="preserve"> 생태계</w:t>
      </w:r>
      <w:r w:rsidR="004C2616">
        <w:rPr>
          <w:rFonts w:hint="eastAsia"/>
          <w:sz w:val="22"/>
          <w:szCs w:val="22"/>
        </w:rPr>
        <w:t xml:space="preserve"> 경쟁력을 </w:t>
      </w:r>
      <w:r w:rsidR="00295763">
        <w:rPr>
          <w:rFonts w:hint="eastAsia"/>
          <w:sz w:val="22"/>
          <w:szCs w:val="22"/>
        </w:rPr>
        <w:t>높여가겠다</w:t>
      </w:r>
      <w:r w:rsidRPr="002E4B5B">
        <w:rPr>
          <w:sz w:val="22"/>
          <w:szCs w:val="22"/>
        </w:rPr>
        <w:t>”고 말했다.</w:t>
      </w:r>
    </w:p>
    <w:p w14:paraId="1188AEE3" w14:textId="77777777" w:rsidR="002E4B5B" w:rsidRPr="002E4B5B" w:rsidRDefault="002E4B5B" w:rsidP="002E4B5B">
      <w:pPr>
        <w:widowControl/>
        <w:wordWrap/>
        <w:autoSpaceDE/>
        <w:autoSpaceDN/>
        <w:spacing w:line="240" w:lineRule="auto"/>
        <w:ind w:firstLineChars="0" w:firstLine="0"/>
        <w:rPr>
          <w:sz w:val="22"/>
          <w:szCs w:val="22"/>
        </w:rPr>
      </w:pPr>
    </w:p>
    <w:p w14:paraId="4CED70E9" w14:textId="3A3A9D07" w:rsidR="002E4B5B" w:rsidRPr="002E4B5B" w:rsidRDefault="002E4B5B" w:rsidP="002E4B5B">
      <w:pPr>
        <w:widowControl/>
        <w:wordWrap/>
        <w:autoSpaceDE/>
        <w:autoSpaceDN/>
        <w:spacing w:line="240" w:lineRule="auto"/>
        <w:ind w:firstLineChars="0" w:firstLine="0"/>
        <w:rPr>
          <w:sz w:val="22"/>
          <w:szCs w:val="22"/>
        </w:rPr>
      </w:pPr>
      <w:r w:rsidRPr="002E4B5B">
        <w:rPr>
          <w:rFonts w:hint="eastAsia"/>
          <w:sz w:val="22"/>
          <w:szCs w:val="22"/>
        </w:rPr>
        <w:t>데이비드</w:t>
      </w:r>
      <w:r w:rsidRPr="002E4B5B">
        <w:rPr>
          <w:sz w:val="22"/>
          <w:szCs w:val="22"/>
        </w:rPr>
        <w:t xml:space="preserve"> 하월(David Howell)</w:t>
      </w:r>
      <w:r>
        <w:rPr>
          <w:sz w:val="22"/>
          <w:szCs w:val="22"/>
        </w:rPr>
        <w:t xml:space="preserve"> </w:t>
      </w:r>
      <w:r w:rsidRPr="002E4B5B">
        <w:rPr>
          <w:sz w:val="22"/>
          <w:szCs w:val="22"/>
        </w:rPr>
        <w:t>본드웰</w:t>
      </w:r>
      <w:r w:rsidRPr="002E4B5B">
        <w:rPr>
          <w:rFonts w:hint="eastAsia"/>
          <w:sz w:val="22"/>
          <w:szCs w:val="22"/>
        </w:rPr>
        <w:t xml:space="preserve"> </w:t>
      </w:r>
      <w:r w:rsidRPr="002E4B5B">
        <w:rPr>
          <w:sz w:val="22"/>
          <w:szCs w:val="22"/>
        </w:rPr>
        <w:t>대표는 “많은 바이오기업이 동부의 보스턴이나 서부의 샌디에이고, 남부 노스캐롤라이나 지역의 CDMO와 협력하는 경우가 많다"며 "텍사스 내에 우수한 개발 역량을 보유한 마티카 바이오와 협력해 시간과 비용을 줄일 수 있을 것으로 기대한다"고 말했다.</w:t>
      </w:r>
    </w:p>
    <w:p w14:paraId="3DA0851B" w14:textId="77777777" w:rsidR="00FA3070" w:rsidRPr="002E4B5B" w:rsidRDefault="00FA3070" w:rsidP="0006678B">
      <w:pPr>
        <w:widowControl/>
        <w:wordWrap/>
        <w:autoSpaceDE/>
        <w:autoSpaceDN/>
        <w:spacing w:line="240" w:lineRule="auto"/>
        <w:ind w:firstLineChars="0" w:firstLine="0"/>
        <w:rPr>
          <w:sz w:val="22"/>
          <w:szCs w:val="22"/>
        </w:rPr>
      </w:pPr>
    </w:p>
    <w:p w14:paraId="07623526" w14:textId="1204988F" w:rsidR="005005C1" w:rsidRDefault="005005C1" w:rsidP="005005C1">
      <w:pPr>
        <w:widowControl/>
        <w:autoSpaceDE/>
        <w:spacing w:line="240" w:lineRule="auto"/>
        <w:ind w:firstLineChars="0" w:firstLine="0"/>
        <w:rPr>
          <w:sz w:val="22"/>
        </w:rPr>
      </w:pPr>
      <w:r>
        <w:rPr>
          <w:rFonts w:hint="eastAsia"/>
          <w:sz w:val="22"/>
        </w:rPr>
        <w:t>마티카 바이오는 차바이오텍이 미국 CGT CDMO 시장 진출을 위해 설립한 기업이다. 2022년 한국 기업으로는 유일하게 미국 텍사스주 칼리지스테이션에 CGT CDMO 시설을 준공했다. 마티카 바이오는 자체 개발한 세포주 마티맥스(MatiMax™)를 비롯해 CGT 상업화의 핵심인 AD(분석개발), PD(공정개발) 분야 전문성을 바탕으로 수주를 확대하고 있다. (끝)</w:t>
      </w:r>
    </w:p>
    <w:p w14:paraId="76C474B9" w14:textId="46FC6F60" w:rsidR="00CA7D51" w:rsidRDefault="00CA7D51" w:rsidP="002B4B53">
      <w:pPr>
        <w:widowControl/>
        <w:wordWrap/>
        <w:autoSpaceDE/>
        <w:autoSpaceDN/>
        <w:spacing w:line="240" w:lineRule="auto"/>
        <w:ind w:firstLineChars="0" w:firstLine="0"/>
        <w:rPr>
          <w:sz w:val="22"/>
          <w:szCs w:val="22"/>
        </w:rPr>
      </w:pPr>
    </w:p>
    <w:p w14:paraId="2E13BA43" w14:textId="359FC9E3" w:rsidR="002B4B53" w:rsidRDefault="002B4B53" w:rsidP="00B326B3">
      <w:pPr>
        <w:widowControl/>
        <w:wordWrap/>
        <w:autoSpaceDE/>
        <w:autoSpaceDN/>
        <w:spacing w:line="240" w:lineRule="auto"/>
        <w:ind w:firstLineChars="0" w:firstLine="0"/>
        <w:rPr>
          <w:sz w:val="22"/>
          <w:szCs w:val="22"/>
        </w:rPr>
      </w:pPr>
    </w:p>
    <w:p w14:paraId="27BFDBFD" w14:textId="77777777" w:rsidR="001E3B85" w:rsidRDefault="001E3B85" w:rsidP="001E3B85">
      <w:pPr>
        <w:autoSpaceDE/>
        <w:ind w:firstLineChars="0" w:firstLine="0"/>
        <w:rPr>
          <w:rFonts w:asciiTheme="minorEastAsia" w:eastAsiaTheme="minorEastAsia" w:hAnsiTheme="minorEastAsia" w:cs="Arial"/>
          <w:b/>
          <w:color w:val="000000"/>
          <w:sz w:val="22"/>
          <w:szCs w:val="22"/>
        </w:rPr>
      </w:pPr>
      <w:r>
        <w:rPr>
          <w:rFonts w:asciiTheme="minorEastAsia" w:eastAsiaTheme="minorEastAsia" w:hAnsiTheme="minorEastAsia" w:cs="Arial" w:hint="eastAsia"/>
          <w:b/>
          <w:color w:val="000000"/>
          <w:sz w:val="22"/>
          <w:szCs w:val="22"/>
        </w:rPr>
        <w:t>▶ 차바이오텍(코스닥 085660)</w:t>
      </w:r>
    </w:p>
    <w:p w14:paraId="06674737" w14:textId="6708F9F3" w:rsidR="001E3B85" w:rsidRDefault="001E3B85" w:rsidP="001E3B85">
      <w:pPr>
        <w:widowControl/>
        <w:wordWrap/>
        <w:autoSpaceDE/>
        <w:spacing w:line="240" w:lineRule="auto"/>
        <w:ind w:firstLineChars="0" w:firstLine="0"/>
        <w:rPr>
          <w:sz w:val="22"/>
        </w:rPr>
      </w:pPr>
      <w:r>
        <w:rPr>
          <w:rFonts w:hint="eastAsia"/>
          <w:sz w:val="22"/>
        </w:rPr>
        <w:t>차바이오텍은 차바이오그룹을 대표하는 바이오기업이다. 암과 희귀질환 등 난치성 질환을 대상으로 한 세포·유전자치료제(CGT)를 연구·개발하고 있다. 면역세포, 탯줄유래 줄기세포, 배아줄기세포, 신경전구세포 등 질환별 적용이 가능한 세계 최대 규모의 세포 라이브러리(Cell Library)와 80여개의 세포치료제 원천기술을 보유하고 있다. 이를 기반으로 미국, 한국, 일본에 글로벌 생산 네트워크를 구축해 CGT 공급 확대와 생산 효율화를 추진하고 있다. 이와 함께 제대혈, 면역세포∙줄기세포 보관, 유전체 분석, 의료 IT 개발 컨설팅 등의 사업도 전개하고 있다.</w:t>
      </w:r>
    </w:p>
    <w:p w14:paraId="698E25F0" w14:textId="1F90181D" w:rsidR="001E3B85" w:rsidRDefault="001E3B85" w:rsidP="001E3B85">
      <w:pPr>
        <w:widowControl/>
        <w:wordWrap/>
        <w:autoSpaceDE/>
        <w:spacing w:line="240" w:lineRule="auto"/>
        <w:ind w:firstLineChars="0" w:firstLine="0"/>
        <w:rPr>
          <w:sz w:val="22"/>
        </w:rPr>
      </w:pPr>
    </w:p>
    <w:p w14:paraId="75F9D757" w14:textId="77777777" w:rsidR="005005C1" w:rsidRDefault="005005C1" w:rsidP="001E3B85">
      <w:pPr>
        <w:widowControl/>
        <w:wordWrap/>
        <w:autoSpaceDE/>
        <w:spacing w:line="240" w:lineRule="auto"/>
        <w:ind w:firstLineChars="0" w:firstLine="0"/>
        <w:rPr>
          <w:sz w:val="22"/>
        </w:rPr>
      </w:pPr>
    </w:p>
    <w:p w14:paraId="4793C783" w14:textId="56D43B84" w:rsidR="005F25E1" w:rsidRDefault="001E3B85" w:rsidP="001E3B85">
      <w:pPr>
        <w:widowControl/>
        <w:wordWrap/>
        <w:autoSpaceDE/>
        <w:autoSpaceDN/>
        <w:spacing w:line="240" w:lineRule="auto"/>
        <w:ind w:firstLineChars="0" w:firstLine="0"/>
        <w:rPr>
          <w:sz w:val="22"/>
          <w:szCs w:val="22"/>
        </w:rPr>
      </w:pPr>
      <w:r w:rsidRPr="00B326B3">
        <w:rPr>
          <w:rFonts w:hint="eastAsia"/>
          <w:sz w:val="22"/>
          <w:szCs w:val="22"/>
        </w:rPr>
        <w:t xml:space="preserve"> </w:t>
      </w:r>
      <w:r w:rsidR="00B326B3" w:rsidRPr="00B326B3">
        <w:rPr>
          <w:rFonts w:hint="eastAsia"/>
          <w:sz w:val="22"/>
          <w:szCs w:val="22"/>
        </w:rPr>
        <w:t>* 첨부</w:t>
      </w:r>
      <w:r w:rsidR="004F3EE7">
        <w:rPr>
          <w:sz w:val="22"/>
          <w:szCs w:val="22"/>
        </w:rPr>
        <w:t xml:space="preserve">. </w:t>
      </w:r>
      <w:r w:rsidR="00A40364">
        <w:rPr>
          <w:rFonts w:hint="eastAsia"/>
          <w:sz w:val="22"/>
          <w:szCs w:val="22"/>
        </w:rPr>
        <w:t>마티카 바이오</w:t>
      </w:r>
      <w:r w:rsidR="002F400D">
        <w:rPr>
          <w:sz w:val="22"/>
          <w:szCs w:val="22"/>
        </w:rPr>
        <w:t xml:space="preserve"> </w:t>
      </w:r>
      <w:r w:rsidR="002F400D">
        <w:rPr>
          <w:rFonts w:hint="eastAsia"/>
          <w:sz w:val="22"/>
          <w:szCs w:val="22"/>
        </w:rPr>
        <w:t>전경</w:t>
      </w:r>
    </w:p>
    <w:p w14:paraId="3658823B" w14:textId="1DDD0B02" w:rsidR="00A40364" w:rsidRDefault="00A40364" w:rsidP="00A40364">
      <w:pPr>
        <w:widowControl/>
        <w:wordWrap/>
        <w:autoSpaceDE/>
        <w:autoSpaceDN/>
        <w:spacing w:line="240" w:lineRule="auto"/>
        <w:ind w:firstLineChars="0" w:firstLine="0"/>
        <w:rPr>
          <w:sz w:val="22"/>
        </w:rPr>
      </w:pPr>
    </w:p>
    <w:p w14:paraId="43FC1DD9" w14:textId="3236D358" w:rsidR="00433FFA" w:rsidRDefault="00433FFA" w:rsidP="00A40364">
      <w:pPr>
        <w:widowControl/>
        <w:wordWrap/>
        <w:autoSpaceDE/>
        <w:autoSpaceDN/>
        <w:spacing w:line="240" w:lineRule="auto"/>
        <w:ind w:firstLineChars="0" w:firstLine="0"/>
        <w:rPr>
          <w:sz w:val="22"/>
        </w:rPr>
      </w:pPr>
      <w:r>
        <w:rPr>
          <w:rFonts w:hint="eastAsia"/>
          <w:noProof/>
          <w:sz w:val="22"/>
        </w:rPr>
        <w:lastRenderedPageBreak/>
        <w:drawing>
          <wp:inline distT="0" distB="0" distL="0" distR="0" wp14:anchorId="3F62CFB6" wp14:editId="6ABA7275">
            <wp:extent cx="5731510" cy="3223895"/>
            <wp:effectExtent l="0" t="0" r="254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사진1. 마티카 바이오 전경.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C56A797" w14:textId="7F9A80E3" w:rsidR="00433FFA" w:rsidRDefault="00433FFA" w:rsidP="00433FFA">
      <w:pPr>
        <w:widowControl/>
        <w:wordWrap/>
        <w:autoSpaceDE/>
        <w:autoSpaceDN/>
        <w:spacing w:line="240" w:lineRule="auto"/>
        <w:ind w:firstLineChars="0" w:firstLine="0"/>
        <w:jc w:val="center"/>
        <w:rPr>
          <w:sz w:val="22"/>
        </w:rPr>
      </w:pPr>
      <w:r>
        <w:rPr>
          <w:rFonts w:hint="eastAsia"/>
          <w:sz w:val="22"/>
        </w:rPr>
        <w:t>&lt;</w:t>
      </w:r>
      <w:r w:rsidRPr="00433FFA">
        <w:rPr>
          <w:rFonts w:hint="eastAsia"/>
        </w:rPr>
        <w:t xml:space="preserve"> </w:t>
      </w:r>
      <w:r w:rsidRPr="00433FFA">
        <w:rPr>
          <w:rFonts w:hint="eastAsia"/>
          <w:sz w:val="22"/>
        </w:rPr>
        <w:t>미국</w:t>
      </w:r>
      <w:r w:rsidRPr="00433FFA">
        <w:rPr>
          <w:sz w:val="22"/>
        </w:rPr>
        <w:t xml:space="preserve"> 텍사스주 칼리지스테이션에 위치한 마티카 바이오 전경</w:t>
      </w:r>
      <w:r>
        <w:rPr>
          <w:rFonts w:hint="eastAsia"/>
          <w:sz w:val="22"/>
        </w:rPr>
        <w:t>&gt;</w:t>
      </w:r>
    </w:p>
    <w:sectPr w:rsidR="00433FFA" w:rsidSect="006B50D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851" w:footer="567"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A5DFE" w14:textId="77777777" w:rsidR="009E7F89" w:rsidRDefault="009E7F89" w:rsidP="001C5B0F">
      <w:pPr>
        <w:spacing w:line="240" w:lineRule="auto"/>
        <w:ind w:firstLine="200"/>
      </w:pPr>
      <w:r>
        <w:separator/>
      </w:r>
    </w:p>
  </w:endnote>
  <w:endnote w:type="continuationSeparator" w:id="0">
    <w:p w14:paraId="350BC985" w14:textId="77777777" w:rsidR="009E7F89" w:rsidRDefault="009E7F89" w:rsidP="001C5B0F">
      <w:pPr>
        <w:spacing w:line="240" w:lineRule="auto"/>
        <w:ind w:firstLine="2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NanumGothic">
    <w:altName w:val="맑은 고딕"/>
    <w:charset w:val="81"/>
    <w:family w:val="auto"/>
    <w:pitch w:val="variable"/>
    <w:sig w:usb0="80000003" w:usb1="09D7FCEB" w:usb2="00000010"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6E534" w14:textId="77777777" w:rsidR="006B50DF" w:rsidRDefault="006B50DF" w:rsidP="006B50DF">
    <w:pPr>
      <w:pStyle w:val="a4"/>
      <w:ind w:firstLine="20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B0706" w14:textId="1CA5CFC2" w:rsidR="006B50DF" w:rsidRPr="00042DFC" w:rsidRDefault="00291E9A" w:rsidP="006B50DF">
    <w:pPr>
      <w:pStyle w:val="a4"/>
      <w:ind w:firstLine="180"/>
      <w:jc w:val="center"/>
      <w:rPr>
        <w:szCs w:val="16"/>
      </w:rPr>
    </w:pPr>
    <w:r w:rsidRPr="00854E9F">
      <w:rPr>
        <w:rFonts w:ascii="NanumGothic" w:eastAsia="NanumGothic" w:hAnsi="NanumGothic" w:cstheme="minorBidi"/>
        <w:sz w:val="18"/>
        <w:szCs w:val="18"/>
      </w:rPr>
      <w:fldChar w:fldCharType="begin"/>
    </w:r>
    <w:r w:rsidR="002324EB" w:rsidRPr="00854E9F">
      <w:rPr>
        <w:rFonts w:ascii="NanumGothic" w:eastAsia="NanumGothic" w:hAnsi="NanumGothic" w:cstheme="minorBidi"/>
        <w:sz w:val="18"/>
        <w:szCs w:val="18"/>
      </w:rPr>
      <w:instrText xml:space="preserve"> PAGE   \* MERGEFORMAT </w:instrText>
    </w:r>
    <w:r w:rsidRPr="00854E9F">
      <w:rPr>
        <w:rFonts w:ascii="NanumGothic" w:eastAsia="NanumGothic" w:hAnsi="NanumGothic" w:cstheme="minorBidi"/>
        <w:sz w:val="18"/>
        <w:szCs w:val="18"/>
      </w:rPr>
      <w:fldChar w:fldCharType="separate"/>
    </w:r>
    <w:r w:rsidR="006725AF" w:rsidRPr="006725AF">
      <w:rPr>
        <w:rFonts w:ascii="NanumGothic" w:eastAsia="NanumGothic" w:hAnsi="NanumGothic" w:cstheme="minorBidi"/>
        <w:noProof/>
        <w:sz w:val="18"/>
        <w:szCs w:val="18"/>
        <w:lang w:val="ko-KR"/>
      </w:rPr>
      <w:t>1</w:t>
    </w:r>
    <w:r w:rsidRPr="00854E9F">
      <w:rPr>
        <w:rFonts w:ascii="NanumGothic" w:eastAsia="NanumGothic" w:hAnsi="NanumGothic" w:cstheme="minorBidi"/>
        <w:sz w:val="18"/>
        <w:szCs w:val="1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D5A92" w14:textId="77777777" w:rsidR="006B50DF" w:rsidRDefault="006B50DF" w:rsidP="006B50DF">
    <w:pPr>
      <w:ind w:firstLine="200"/>
    </w:pPr>
  </w:p>
  <w:tbl>
    <w:tblPr>
      <w:tblW w:w="0" w:type="auto"/>
      <w:tblInd w:w="108" w:type="dxa"/>
      <w:tblLook w:val="04A0" w:firstRow="1" w:lastRow="0" w:firstColumn="1" w:lastColumn="0" w:noHBand="0" w:noVBand="1"/>
    </w:tblPr>
    <w:tblGrid>
      <w:gridCol w:w="4455"/>
      <w:gridCol w:w="4463"/>
    </w:tblGrid>
    <w:tr w:rsidR="006B50DF" w:rsidRPr="00854E9F" w14:paraId="2A355652" w14:textId="77777777" w:rsidTr="006B50DF">
      <w:tc>
        <w:tcPr>
          <w:tcW w:w="4504" w:type="dxa"/>
        </w:tcPr>
        <w:p w14:paraId="538855B9" w14:textId="77777777" w:rsidR="006B50DF" w:rsidRPr="00854E9F" w:rsidRDefault="002324EB" w:rsidP="006B50DF">
          <w:pPr>
            <w:pStyle w:val="a4"/>
            <w:ind w:firstLine="140"/>
            <w:jc w:val="left"/>
            <w:rPr>
              <w:rFonts w:asciiTheme="minorHAnsi" w:eastAsiaTheme="minorEastAsia" w:hAnsiTheme="minorHAnsi" w:cstheme="minorBidi"/>
            </w:rPr>
          </w:pPr>
          <w:r w:rsidRPr="00854E9F">
            <w:rPr>
              <w:rFonts w:ascii="NanumGothic" w:eastAsia="NanumGothic" w:hAnsi="NanumGothic" w:cstheme="minorBidi" w:hint="eastAsia"/>
              <w:sz w:val="14"/>
              <w:szCs w:val="14"/>
            </w:rPr>
            <w:t>차병원재단홍보실기사작성</w:t>
          </w:r>
        </w:p>
      </w:tc>
      <w:tc>
        <w:tcPr>
          <w:tcW w:w="4511" w:type="dxa"/>
        </w:tcPr>
        <w:p w14:paraId="304D8D60" w14:textId="77777777" w:rsidR="006B50DF" w:rsidRPr="00854E9F" w:rsidRDefault="00291E9A" w:rsidP="006B50DF">
          <w:pPr>
            <w:pStyle w:val="a4"/>
            <w:ind w:firstLine="180"/>
            <w:jc w:val="right"/>
            <w:rPr>
              <w:rFonts w:ascii="NanumGothic" w:eastAsia="NanumGothic" w:hAnsi="NanumGothic" w:cstheme="minorBidi"/>
              <w:sz w:val="18"/>
              <w:szCs w:val="18"/>
            </w:rPr>
          </w:pPr>
          <w:r w:rsidRPr="00854E9F">
            <w:rPr>
              <w:rFonts w:ascii="NanumGothic" w:eastAsia="NanumGothic" w:hAnsi="NanumGothic" w:cstheme="minorBidi"/>
              <w:sz w:val="18"/>
              <w:szCs w:val="18"/>
            </w:rPr>
            <w:fldChar w:fldCharType="begin"/>
          </w:r>
          <w:r w:rsidR="002324EB" w:rsidRPr="00854E9F">
            <w:rPr>
              <w:rFonts w:ascii="NanumGothic" w:eastAsia="NanumGothic" w:hAnsi="NanumGothic" w:cstheme="minorBidi"/>
              <w:sz w:val="18"/>
              <w:szCs w:val="18"/>
            </w:rPr>
            <w:instrText xml:space="preserve"> PAGE   \* MERGEFORMAT </w:instrText>
          </w:r>
          <w:r w:rsidRPr="00854E9F">
            <w:rPr>
              <w:rFonts w:ascii="NanumGothic" w:eastAsia="NanumGothic" w:hAnsi="NanumGothic" w:cstheme="minorBidi"/>
              <w:sz w:val="18"/>
              <w:szCs w:val="18"/>
            </w:rPr>
            <w:fldChar w:fldCharType="separate"/>
          </w:r>
          <w:r w:rsidR="002324EB" w:rsidRPr="00B077F4">
            <w:rPr>
              <w:rFonts w:ascii="NanumGothic" w:eastAsia="NanumGothic" w:hAnsi="NanumGothic" w:cstheme="minorBidi"/>
              <w:noProof/>
              <w:sz w:val="18"/>
              <w:szCs w:val="18"/>
              <w:lang w:val="ko-KR"/>
            </w:rPr>
            <w:t>1</w:t>
          </w:r>
          <w:r w:rsidRPr="00854E9F">
            <w:rPr>
              <w:rFonts w:ascii="NanumGothic" w:eastAsia="NanumGothic" w:hAnsi="NanumGothic" w:cstheme="minorBidi"/>
              <w:sz w:val="18"/>
              <w:szCs w:val="18"/>
            </w:rPr>
            <w:fldChar w:fldCharType="end"/>
          </w:r>
        </w:p>
      </w:tc>
    </w:tr>
  </w:tbl>
  <w:p w14:paraId="5B3D5557" w14:textId="77777777" w:rsidR="006B50DF" w:rsidRPr="00582138" w:rsidRDefault="006B50DF" w:rsidP="006B50DF">
    <w:pPr>
      <w:pStyle w:val="a4"/>
      <w:ind w:firstLine="20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4B0C9" w14:textId="77777777" w:rsidR="009E7F89" w:rsidRDefault="009E7F89" w:rsidP="001C5B0F">
      <w:pPr>
        <w:spacing w:line="240" w:lineRule="auto"/>
        <w:ind w:firstLine="200"/>
      </w:pPr>
      <w:r>
        <w:separator/>
      </w:r>
    </w:p>
  </w:footnote>
  <w:footnote w:type="continuationSeparator" w:id="0">
    <w:p w14:paraId="6F1AB579" w14:textId="77777777" w:rsidR="009E7F89" w:rsidRDefault="009E7F89" w:rsidP="001C5B0F">
      <w:pPr>
        <w:spacing w:line="240" w:lineRule="auto"/>
        <w:ind w:firstLine="20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BD6F4" w14:textId="77777777" w:rsidR="006B50DF" w:rsidRDefault="006B50DF" w:rsidP="006B50DF">
    <w:pPr>
      <w:pStyle w:val="a3"/>
      <w:ind w:firstLine="20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C07A5" w14:textId="77777777" w:rsidR="006B50DF" w:rsidRPr="00042DFC" w:rsidRDefault="002324EB" w:rsidP="006B50DF">
    <w:pPr>
      <w:pStyle w:val="a3"/>
      <w:tabs>
        <w:tab w:val="center" w:pos="4613"/>
      </w:tabs>
      <w:ind w:firstLine="200"/>
      <w:jc w:val="right"/>
      <w:rPr>
        <w:szCs w:val="14"/>
      </w:rPr>
    </w:pPr>
    <w:r>
      <w:rPr>
        <w:szCs w:val="14"/>
      </w:rPr>
      <w:tab/>
    </w:r>
    <w:r>
      <w:rPr>
        <w:szCs w:val="14"/>
      </w:rPr>
      <w:tab/>
    </w:r>
    <w:r w:rsidRPr="009C577C">
      <w:rPr>
        <w:noProof/>
        <w:szCs w:val="14"/>
      </w:rPr>
      <w:drawing>
        <wp:inline distT="0" distB="0" distL="0" distR="0" wp14:anchorId="79758A7D" wp14:editId="31A087D5">
          <wp:extent cx="1803113" cy="472109"/>
          <wp:effectExtent l="0" t="0" r="0" b="444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기업자료\차바이오텍\차바이오텍 CI.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3113" cy="47210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A3802" w14:textId="77777777" w:rsidR="006B50DF" w:rsidRDefault="002324EB" w:rsidP="006B50DF">
    <w:pPr>
      <w:pStyle w:val="a3"/>
      <w:ind w:firstLine="200"/>
      <w:jc w:val="right"/>
    </w:pPr>
    <w:r w:rsidRPr="005A7E6A">
      <w:rPr>
        <w:noProof/>
      </w:rPr>
      <w:drawing>
        <wp:inline distT="0" distB="0" distL="0" distR="0" wp14:anchorId="43CCB679" wp14:editId="1F812783">
          <wp:extent cx="1145516" cy="310551"/>
          <wp:effectExtent l="19050" t="0" r="0" b="0"/>
          <wp:docPr id="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t="1118"/>
                  <a:stretch>
                    <a:fillRect/>
                  </a:stretch>
                </pic:blipFill>
                <pic:spPr bwMode="auto">
                  <a:xfrm>
                    <a:off x="0" y="0"/>
                    <a:ext cx="1145516" cy="310551"/>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F65860"/>
    <w:multiLevelType w:val="hybridMultilevel"/>
    <w:tmpl w:val="353819B6"/>
    <w:lvl w:ilvl="0" w:tplc="C41016BA">
      <w:start w:val="1"/>
      <w:numFmt w:val="decimal"/>
      <w:lvlText w:val="%1)"/>
      <w:lvlJc w:val="left"/>
      <w:pPr>
        <w:ind w:left="580" w:hanging="360"/>
      </w:pPr>
      <w:rPr>
        <w:rFonts w:hint="default"/>
      </w:rPr>
    </w:lvl>
    <w:lvl w:ilvl="1" w:tplc="04090019" w:tentative="1">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1" w15:restartNumberingAfterBreak="0">
    <w:nsid w:val="5FE51DEB"/>
    <w:multiLevelType w:val="hybridMultilevel"/>
    <w:tmpl w:val="F2DA17FA"/>
    <w:lvl w:ilvl="0" w:tplc="04090001">
      <w:start w:val="1"/>
      <w:numFmt w:val="bullet"/>
      <w:lvlText w:val=""/>
      <w:lvlJc w:val="left"/>
      <w:pPr>
        <w:ind w:left="718" w:hanging="400"/>
      </w:pPr>
      <w:rPr>
        <w:rFonts w:ascii="Wingdings" w:hAnsi="Wingdings" w:hint="default"/>
      </w:rPr>
    </w:lvl>
    <w:lvl w:ilvl="1" w:tplc="04090003" w:tentative="1">
      <w:start w:val="1"/>
      <w:numFmt w:val="bullet"/>
      <w:lvlText w:val=""/>
      <w:lvlJc w:val="left"/>
      <w:pPr>
        <w:ind w:left="1118" w:hanging="400"/>
      </w:pPr>
      <w:rPr>
        <w:rFonts w:ascii="Wingdings" w:hAnsi="Wingdings" w:hint="default"/>
      </w:rPr>
    </w:lvl>
    <w:lvl w:ilvl="2" w:tplc="04090005" w:tentative="1">
      <w:start w:val="1"/>
      <w:numFmt w:val="bullet"/>
      <w:lvlText w:val=""/>
      <w:lvlJc w:val="left"/>
      <w:pPr>
        <w:ind w:left="1518" w:hanging="400"/>
      </w:pPr>
      <w:rPr>
        <w:rFonts w:ascii="Wingdings" w:hAnsi="Wingdings" w:hint="default"/>
      </w:rPr>
    </w:lvl>
    <w:lvl w:ilvl="3" w:tplc="04090001" w:tentative="1">
      <w:start w:val="1"/>
      <w:numFmt w:val="bullet"/>
      <w:lvlText w:val=""/>
      <w:lvlJc w:val="left"/>
      <w:pPr>
        <w:ind w:left="1918" w:hanging="400"/>
      </w:pPr>
      <w:rPr>
        <w:rFonts w:ascii="Wingdings" w:hAnsi="Wingdings" w:hint="default"/>
      </w:rPr>
    </w:lvl>
    <w:lvl w:ilvl="4" w:tplc="04090003" w:tentative="1">
      <w:start w:val="1"/>
      <w:numFmt w:val="bullet"/>
      <w:lvlText w:val=""/>
      <w:lvlJc w:val="left"/>
      <w:pPr>
        <w:ind w:left="2318" w:hanging="400"/>
      </w:pPr>
      <w:rPr>
        <w:rFonts w:ascii="Wingdings" w:hAnsi="Wingdings" w:hint="default"/>
      </w:rPr>
    </w:lvl>
    <w:lvl w:ilvl="5" w:tplc="04090005" w:tentative="1">
      <w:start w:val="1"/>
      <w:numFmt w:val="bullet"/>
      <w:lvlText w:val=""/>
      <w:lvlJc w:val="left"/>
      <w:pPr>
        <w:ind w:left="2718" w:hanging="400"/>
      </w:pPr>
      <w:rPr>
        <w:rFonts w:ascii="Wingdings" w:hAnsi="Wingdings" w:hint="default"/>
      </w:rPr>
    </w:lvl>
    <w:lvl w:ilvl="6" w:tplc="04090001" w:tentative="1">
      <w:start w:val="1"/>
      <w:numFmt w:val="bullet"/>
      <w:lvlText w:val=""/>
      <w:lvlJc w:val="left"/>
      <w:pPr>
        <w:ind w:left="3118" w:hanging="400"/>
      </w:pPr>
      <w:rPr>
        <w:rFonts w:ascii="Wingdings" w:hAnsi="Wingdings" w:hint="default"/>
      </w:rPr>
    </w:lvl>
    <w:lvl w:ilvl="7" w:tplc="04090003" w:tentative="1">
      <w:start w:val="1"/>
      <w:numFmt w:val="bullet"/>
      <w:lvlText w:val=""/>
      <w:lvlJc w:val="left"/>
      <w:pPr>
        <w:ind w:left="3518" w:hanging="400"/>
      </w:pPr>
      <w:rPr>
        <w:rFonts w:ascii="Wingdings" w:hAnsi="Wingdings" w:hint="default"/>
      </w:rPr>
    </w:lvl>
    <w:lvl w:ilvl="8" w:tplc="04090005" w:tentative="1">
      <w:start w:val="1"/>
      <w:numFmt w:val="bullet"/>
      <w:lvlText w:val=""/>
      <w:lvlJc w:val="left"/>
      <w:pPr>
        <w:ind w:left="3918" w:hanging="400"/>
      </w:pPr>
      <w:rPr>
        <w:rFonts w:ascii="Wingdings" w:hAnsi="Wingdings" w:hint="default"/>
      </w:rPr>
    </w:lvl>
  </w:abstractNum>
  <w:abstractNum w:abstractNumId="2" w15:restartNumberingAfterBreak="0">
    <w:nsid w:val="6FED2D1E"/>
    <w:multiLevelType w:val="hybridMultilevel"/>
    <w:tmpl w:val="02F48734"/>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1"/>
  <w:activeWritingStyle w:appName="MSWord" w:lang="ko-KR" w:vendorID="64" w:dllVersion="5" w:nlCheck="1" w:checkStyle="1"/>
  <w:activeWritingStyle w:appName="MSWord" w:lang="ko-KR" w:vendorID="64" w:dllVersion="0" w:nlCheck="1" w:checkStyle="0"/>
  <w:activeWritingStyle w:appName="MSWord" w:lang="en-US" w:vendorID="64" w:dllVersion="4096" w:nlCheck="1" w:checkStyle="0"/>
  <w:activeWritingStyle w:appName="MSWord" w:lang="ko-KR" w:vendorID="64" w:dllVersion="131077" w:nlCheck="1" w:checkStyle="1"/>
  <w:activeWritingStyle w:appName="MSWord" w:lang="en-US" w:vendorID="64" w:dllVersion="131078" w:nlCheck="1" w:checkStyle="0"/>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B8F"/>
    <w:rsid w:val="000008A8"/>
    <w:rsid w:val="00000A92"/>
    <w:rsid w:val="00012CE1"/>
    <w:rsid w:val="00014D3B"/>
    <w:rsid w:val="00054992"/>
    <w:rsid w:val="00057692"/>
    <w:rsid w:val="000638AD"/>
    <w:rsid w:val="000647C3"/>
    <w:rsid w:val="00065109"/>
    <w:rsid w:val="0006678B"/>
    <w:rsid w:val="000676EB"/>
    <w:rsid w:val="00072391"/>
    <w:rsid w:val="0007613A"/>
    <w:rsid w:val="00080DAD"/>
    <w:rsid w:val="00084245"/>
    <w:rsid w:val="00084260"/>
    <w:rsid w:val="000957DC"/>
    <w:rsid w:val="00095EEE"/>
    <w:rsid w:val="00096A83"/>
    <w:rsid w:val="000A1520"/>
    <w:rsid w:val="000A3908"/>
    <w:rsid w:val="000A4F00"/>
    <w:rsid w:val="000A6186"/>
    <w:rsid w:val="000B1EB1"/>
    <w:rsid w:val="000B334B"/>
    <w:rsid w:val="000B71C4"/>
    <w:rsid w:val="000C23D3"/>
    <w:rsid w:val="000C61DF"/>
    <w:rsid w:val="000C6D38"/>
    <w:rsid w:val="000D1829"/>
    <w:rsid w:val="000D3F74"/>
    <w:rsid w:val="000E2B98"/>
    <w:rsid w:val="000E32AA"/>
    <w:rsid w:val="000F3855"/>
    <w:rsid w:val="000F7B41"/>
    <w:rsid w:val="001025A9"/>
    <w:rsid w:val="0010655D"/>
    <w:rsid w:val="001068CA"/>
    <w:rsid w:val="001076D9"/>
    <w:rsid w:val="00111ADA"/>
    <w:rsid w:val="00113283"/>
    <w:rsid w:val="00114130"/>
    <w:rsid w:val="001146E8"/>
    <w:rsid w:val="001215A5"/>
    <w:rsid w:val="00122DC9"/>
    <w:rsid w:val="001246C1"/>
    <w:rsid w:val="00141278"/>
    <w:rsid w:val="001468FC"/>
    <w:rsid w:val="00156892"/>
    <w:rsid w:val="00160F83"/>
    <w:rsid w:val="00161BB7"/>
    <w:rsid w:val="00170CB0"/>
    <w:rsid w:val="00174CE5"/>
    <w:rsid w:val="00183DB6"/>
    <w:rsid w:val="00184924"/>
    <w:rsid w:val="00184D4B"/>
    <w:rsid w:val="0019155D"/>
    <w:rsid w:val="00195C6D"/>
    <w:rsid w:val="001962CD"/>
    <w:rsid w:val="0019692A"/>
    <w:rsid w:val="001A3A64"/>
    <w:rsid w:val="001A517C"/>
    <w:rsid w:val="001B4CA1"/>
    <w:rsid w:val="001B7A1F"/>
    <w:rsid w:val="001C0D1C"/>
    <w:rsid w:val="001C0F9B"/>
    <w:rsid w:val="001C189F"/>
    <w:rsid w:val="001C5713"/>
    <w:rsid w:val="001C5B0F"/>
    <w:rsid w:val="001D20C5"/>
    <w:rsid w:val="001D31FA"/>
    <w:rsid w:val="001D47E3"/>
    <w:rsid w:val="001E0143"/>
    <w:rsid w:val="001E1DEB"/>
    <w:rsid w:val="001E3B85"/>
    <w:rsid w:val="001E65F8"/>
    <w:rsid w:val="001E7791"/>
    <w:rsid w:val="001E78B6"/>
    <w:rsid w:val="001E78FD"/>
    <w:rsid w:val="001F1208"/>
    <w:rsid w:val="001F4A0B"/>
    <w:rsid w:val="001F4C17"/>
    <w:rsid w:val="00202F00"/>
    <w:rsid w:val="0020342F"/>
    <w:rsid w:val="00204C68"/>
    <w:rsid w:val="002147B7"/>
    <w:rsid w:val="00221E15"/>
    <w:rsid w:val="00224552"/>
    <w:rsid w:val="002249B6"/>
    <w:rsid w:val="00225264"/>
    <w:rsid w:val="00225513"/>
    <w:rsid w:val="00227D1A"/>
    <w:rsid w:val="002324EB"/>
    <w:rsid w:val="00240DB5"/>
    <w:rsid w:val="00245D26"/>
    <w:rsid w:val="002460B2"/>
    <w:rsid w:val="00255085"/>
    <w:rsid w:val="002571BD"/>
    <w:rsid w:val="00260D91"/>
    <w:rsid w:val="00263A39"/>
    <w:rsid w:val="00264F8B"/>
    <w:rsid w:val="00281120"/>
    <w:rsid w:val="002875E2"/>
    <w:rsid w:val="00291BD3"/>
    <w:rsid w:val="00291E9A"/>
    <w:rsid w:val="00295763"/>
    <w:rsid w:val="00296277"/>
    <w:rsid w:val="002A0095"/>
    <w:rsid w:val="002A3968"/>
    <w:rsid w:val="002A45A5"/>
    <w:rsid w:val="002A45C1"/>
    <w:rsid w:val="002B278F"/>
    <w:rsid w:val="002B2C3A"/>
    <w:rsid w:val="002B4B53"/>
    <w:rsid w:val="002B5AEC"/>
    <w:rsid w:val="002B704D"/>
    <w:rsid w:val="002C494E"/>
    <w:rsid w:val="002D3898"/>
    <w:rsid w:val="002E030B"/>
    <w:rsid w:val="002E14DB"/>
    <w:rsid w:val="002E4B5B"/>
    <w:rsid w:val="002E6D0B"/>
    <w:rsid w:val="002F400D"/>
    <w:rsid w:val="002F6FBB"/>
    <w:rsid w:val="0030639A"/>
    <w:rsid w:val="0031134B"/>
    <w:rsid w:val="00314900"/>
    <w:rsid w:val="00322B03"/>
    <w:rsid w:val="003244AC"/>
    <w:rsid w:val="00324752"/>
    <w:rsid w:val="00325B62"/>
    <w:rsid w:val="00326729"/>
    <w:rsid w:val="003357B8"/>
    <w:rsid w:val="0033661F"/>
    <w:rsid w:val="00336CD7"/>
    <w:rsid w:val="003425C5"/>
    <w:rsid w:val="00343BEC"/>
    <w:rsid w:val="003449B8"/>
    <w:rsid w:val="00344D87"/>
    <w:rsid w:val="00344FC7"/>
    <w:rsid w:val="00345907"/>
    <w:rsid w:val="00346440"/>
    <w:rsid w:val="00350B79"/>
    <w:rsid w:val="0036095D"/>
    <w:rsid w:val="00364B33"/>
    <w:rsid w:val="00364D07"/>
    <w:rsid w:val="00367155"/>
    <w:rsid w:val="00371F16"/>
    <w:rsid w:val="00374F8F"/>
    <w:rsid w:val="003756FB"/>
    <w:rsid w:val="00376657"/>
    <w:rsid w:val="0038014F"/>
    <w:rsid w:val="00381CF7"/>
    <w:rsid w:val="00384270"/>
    <w:rsid w:val="003859AF"/>
    <w:rsid w:val="00385FF3"/>
    <w:rsid w:val="0038635D"/>
    <w:rsid w:val="003B59E4"/>
    <w:rsid w:val="003B5B8F"/>
    <w:rsid w:val="003D72DD"/>
    <w:rsid w:val="003E17D9"/>
    <w:rsid w:val="003E429A"/>
    <w:rsid w:val="003E68AD"/>
    <w:rsid w:val="003F2A5C"/>
    <w:rsid w:val="003F53F2"/>
    <w:rsid w:val="003F5C00"/>
    <w:rsid w:val="004015E9"/>
    <w:rsid w:val="00405E9D"/>
    <w:rsid w:val="00415F9F"/>
    <w:rsid w:val="0041732C"/>
    <w:rsid w:val="00420B7A"/>
    <w:rsid w:val="00433FFA"/>
    <w:rsid w:val="00435A00"/>
    <w:rsid w:val="004361D4"/>
    <w:rsid w:val="004416C3"/>
    <w:rsid w:val="0044235A"/>
    <w:rsid w:val="00452062"/>
    <w:rsid w:val="00456B68"/>
    <w:rsid w:val="0046134C"/>
    <w:rsid w:val="004616DE"/>
    <w:rsid w:val="0047392A"/>
    <w:rsid w:val="0047779B"/>
    <w:rsid w:val="00485B9C"/>
    <w:rsid w:val="0049546A"/>
    <w:rsid w:val="00495DE0"/>
    <w:rsid w:val="004A3F53"/>
    <w:rsid w:val="004A66BB"/>
    <w:rsid w:val="004B0153"/>
    <w:rsid w:val="004B5FC9"/>
    <w:rsid w:val="004C2616"/>
    <w:rsid w:val="004C2D54"/>
    <w:rsid w:val="004C4711"/>
    <w:rsid w:val="004C6418"/>
    <w:rsid w:val="004D0F91"/>
    <w:rsid w:val="004E3F45"/>
    <w:rsid w:val="004F3EE7"/>
    <w:rsid w:val="004F5C9B"/>
    <w:rsid w:val="005005C1"/>
    <w:rsid w:val="00501233"/>
    <w:rsid w:val="00501BD3"/>
    <w:rsid w:val="00502AC3"/>
    <w:rsid w:val="00503672"/>
    <w:rsid w:val="0050480C"/>
    <w:rsid w:val="005127E9"/>
    <w:rsid w:val="00517B6E"/>
    <w:rsid w:val="00525829"/>
    <w:rsid w:val="0052753E"/>
    <w:rsid w:val="005300AD"/>
    <w:rsid w:val="005368E6"/>
    <w:rsid w:val="00540CCE"/>
    <w:rsid w:val="00544E94"/>
    <w:rsid w:val="00547768"/>
    <w:rsid w:val="00550594"/>
    <w:rsid w:val="00554D8E"/>
    <w:rsid w:val="00557D87"/>
    <w:rsid w:val="00560160"/>
    <w:rsid w:val="00560A2E"/>
    <w:rsid w:val="00562818"/>
    <w:rsid w:val="0057104A"/>
    <w:rsid w:val="0057419F"/>
    <w:rsid w:val="00597A85"/>
    <w:rsid w:val="005A662D"/>
    <w:rsid w:val="005B2FCA"/>
    <w:rsid w:val="005C3CEA"/>
    <w:rsid w:val="005C58DE"/>
    <w:rsid w:val="005C7564"/>
    <w:rsid w:val="005D62EF"/>
    <w:rsid w:val="005E2B5D"/>
    <w:rsid w:val="005E6C2E"/>
    <w:rsid w:val="005F25E1"/>
    <w:rsid w:val="005F2FC9"/>
    <w:rsid w:val="005F3B7B"/>
    <w:rsid w:val="00602C2E"/>
    <w:rsid w:val="00610B56"/>
    <w:rsid w:val="00614830"/>
    <w:rsid w:val="00624250"/>
    <w:rsid w:val="00631265"/>
    <w:rsid w:val="00632B70"/>
    <w:rsid w:val="00635442"/>
    <w:rsid w:val="00641D98"/>
    <w:rsid w:val="00642F07"/>
    <w:rsid w:val="0065052B"/>
    <w:rsid w:val="00650E15"/>
    <w:rsid w:val="0065195A"/>
    <w:rsid w:val="00651A6B"/>
    <w:rsid w:val="00666986"/>
    <w:rsid w:val="00666A4A"/>
    <w:rsid w:val="006679FD"/>
    <w:rsid w:val="006725AF"/>
    <w:rsid w:val="0067274E"/>
    <w:rsid w:val="006748BB"/>
    <w:rsid w:val="006758AF"/>
    <w:rsid w:val="00681E9C"/>
    <w:rsid w:val="006866A4"/>
    <w:rsid w:val="0069064C"/>
    <w:rsid w:val="00697475"/>
    <w:rsid w:val="006A4BF4"/>
    <w:rsid w:val="006A641D"/>
    <w:rsid w:val="006B2244"/>
    <w:rsid w:val="006B50DF"/>
    <w:rsid w:val="006C3104"/>
    <w:rsid w:val="006C40EB"/>
    <w:rsid w:val="006D7C33"/>
    <w:rsid w:val="006E14BB"/>
    <w:rsid w:val="006E1D66"/>
    <w:rsid w:val="006E2529"/>
    <w:rsid w:val="006E7CC0"/>
    <w:rsid w:val="006F1996"/>
    <w:rsid w:val="006F5363"/>
    <w:rsid w:val="006F78A2"/>
    <w:rsid w:val="006F7BD2"/>
    <w:rsid w:val="00703869"/>
    <w:rsid w:val="00706073"/>
    <w:rsid w:val="007118D4"/>
    <w:rsid w:val="00712F2D"/>
    <w:rsid w:val="00714B10"/>
    <w:rsid w:val="007169E4"/>
    <w:rsid w:val="00722DB3"/>
    <w:rsid w:val="007438D0"/>
    <w:rsid w:val="00753EE2"/>
    <w:rsid w:val="00754675"/>
    <w:rsid w:val="00770275"/>
    <w:rsid w:val="0077413B"/>
    <w:rsid w:val="00777C32"/>
    <w:rsid w:val="007864AD"/>
    <w:rsid w:val="00792449"/>
    <w:rsid w:val="007956B4"/>
    <w:rsid w:val="007977CA"/>
    <w:rsid w:val="007A1175"/>
    <w:rsid w:val="007A6B6B"/>
    <w:rsid w:val="007B53FB"/>
    <w:rsid w:val="007C17EE"/>
    <w:rsid w:val="007D0332"/>
    <w:rsid w:val="007D0B16"/>
    <w:rsid w:val="007D2FDE"/>
    <w:rsid w:val="007D5F1B"/>
    <w:rsid w:val="007D6F5E"/>
    <w:rsid w:val="007E1229"/>
    <w:rsid w:val="007E75BF"/>
    <w:rsid w:val="007F3520"/>
    <w:rsid w:val="007F3C6D"/>
    <w:rsid w:val="007F5140"/>
    <w:rsid w:val="007F5251"/>
    <w:rsid w:val="00804192"/>
    <w:rsid w:val="00806371"/>
    <w:rsid w:val="0081198C"/>
    <w:rsid w:val="00812C7D"/>
    <w:rsid w:val="00815AD7"/>
    <w:rsid w:val="00822E28"/>
    <w:rsid w:val="0082373B"/>
    <w:rsid w:val="008306C0"/>
    <w:rsid w:val="008309F2"/>
    <w:rsid w:val="00832000"/>
    <w:rsid w:val="0083571D"/>
    <w:rsid w:val="0083786D"/>
    <w:rsid w:val="00842A6D"/>
    <w:rsid w:val="00844C28"/>
    <w:rsid w:val="00851D05"/>
    <w:rsid w:val="00851FDF"/>
    <w:rsid w:val="0085436F"/>
    <w:rsid w:val="00856AB3"/>
    <w:rsid w:val="00856FBA"/>
    <w:rsid w:val="00861328"/>
    <w:rsid w:val="008623DD"/>
    <w:rsid w:val="0086262E"/>
    <w:rsid w:val="008634E9"/>
    <w:rsid w:val="00866608"/>
    <w:rsid w:val="00866C42"/>
    <w:rsid w:val="00880EF5"/>
    <w:rsid w:val="00886A8A"/>
    <w:rsid w:val="008914B2"/>
    <w:rsid w:val="008A15B7"/>
    <w:rsid w:val="008A624F"/>
    <w:rsid w:val="008B2A89"/>
    <w:rsid w:val="008C2D46"/>
    <w:rsid w:val="008D2FAD"/>
    <w:rsid w:val="008D4DEF"/>
    <w:rsid w:val="008E06AF"/>
    <w:rsid w:val="008E07D6"/>
    <w:rsid w:val="008E4D6E"/>
    <w:rsid w:val="008E527D"/>
    <w:rsid w:val="008E7335"/>
    <w:rsid w:val="008F08CD"/>
    <w:rsid w:val="008F56B1"/>
    <w:rsid w:val="008F724B"/>
    <w:rsid w:val="009007CA"/>
    <w:rsid w:val="00900D92"/>
    <w:rsid w:val="00901DC6"/>
    <w:rsid w:val="00903B58"/>
    <w:rsid w:val="00921A5F"/>
    <w:rsid w:val="00923F21"/>
    <w:rsid w:val="0093021A"/>
    <w:rsid w:val="00933B21"/>
    <w:rsid w:val="00934079"/>
    <w:rsid w:val="00943600"/>
    <w:rsid w:val="00945137"/>
    <w:rsid w:val="00946792"/>
    <w:rsid w:val="0094685C"/>
    <w:rsid w:val="00946EBE"/>
    <w:rsid w:val="009528E3"/>
    <w:rsid w:val="00954A4F"/>
    <w:rsid w:val="009627AA"/>
    <w:rsid w:val="009648E2"/>
    <w:rsid w:val="0097051F"/>
    <w:rsid w:val="0099758A"/>
    <w:rsid w:val="009A1366"/>
    <w:rsid w:val="009A6EB6"/>
    <w:rsid w:val="009B736C"/>
    <w:rsid w:val="009B7454"/>
    <w:rsid w:val="009C050D"/>
    <w:rsid w:val="009C0781"/>
    <w:rsid w:val="009C1D2A"/>
    <w:rsid w:val="009C377E"/>
    <w:rsid w:val="009C3B51"/>
    <w:rsid w:val="009C4A7B"/>
    <w:rsid w:val="009D2769"/>
    <w:rsid w:val="009E067A"/>
    <w:rsid w:val="009E077E"/>
    <w:rsid w:val="009E1DDA"/>
    <w:rsid w:val="009E1F3D"/>
    <w:rsid w:val="009E47B8"/>
    <w:rsid w:val="009E7F89"/>
    <w:rsid w:val="009F37A3"/>
    <w:rsid w:val="00A03CE1"/>
    <w:rsid w:val="00A03D70"/>
    <w:rsid w:val="00A10B3A"/>
    <w:rsid w:val="00A11968"/>
    <w:rsid w:val="00A20E71"/>
    <w:rsid w:val="00A21B94"/>
    <w:rsid w:val="00A30A4D"/>
    <w:rsid w:val="00A31A4A"/>
    <w:rsid w:val="00A32332"/>
    <w:rsid w:val="00A40364"/>
    <w:rsid w:val="00A40510"/>
    <w:rsid w:val="00A42ED9"/>
    <w:rsid w:val="00A43B1C"/>
    <w:rsid w:val="00A532AF"/>
    <w:rsid w:val="00A54265"/>
    <w:rsid w:val="00A562FB"/>
    <w:rsid w:val="00A56D7D"/>
    <w:rsid w:val="00A56ED9"/>
    <w:rsid w:val="00A65BFC"/>
    <w:rsid w:val="00A668B4"/>
    <w:rsid w:val="00A7421B"/>
    <w:rsid w:val="00A855A3"/>
    <w:rsid w:val="00A9138E"/>
    <w:rsid w:val="00A93334"/>
    <w:rsid w:val="00A94156"/>
    <w:rsid w:val="00A95207"/>
    <w:rsid w:val="00AA5C92"/>
    <w:rsid w:val="00AA63C2"/>
    <w:rsid w:val="00AA7260"/>
    <w:rsid w:val="00AB098C"/>
    <w:rsid w:val="00AB0A2B"/>
    <w:rsid w:val="00AB0DAC"/>
    <w:rsid w:val="00AB76FD"/>
    <w:rsid w:val="00AC2282"/>
    <w:rsid w:val="00AC4F24"/>
    <w:rsid w:val="00AC68F5"/>
    <w:rsid w:val="00AE0698"/>
    <w:rsid w:val="00AE12F3"/>
    <w:rsid w:val="00AE2249"/>
    <w:rsid w:val="00AF05E9"/>
    <w:rsid w:val="00B02585"/>
    <w:rsid w:val="00B03905"/>
    <w:rsid w:val="00B1017D"/>
    <w:rsid w:val="00B15030"/>
    <w:rsid w:val="00B17995"/>
    <w:rsid w:val="00B249DF"/>
    <w:rsid w:val="00B326B3"/>
    <w:rsid w:val="00B35D8D"/>
    <w:rsid w:val="00B37178"/>
    <w:rsid w:val="00B415B5"/>
    <w:rsid w:val="00B41CBC"/>
    <w:rsid w:val="00B43592"/>
    <w:rsid w:val="00B51092"/>
    <w:rsid w:val="00B52591"/>
    <w:rsid w:val="00B53337"/>
    <w:rsid w:val="00B5510A"/>
    <w:rsid w:val="00B56E8A"/>
    <w:rsid w:val="00B62B04"/>
    <w:rsid w:val="00B62B8E"/>
    <w:rsid w:val="00B67AB5"/>
    <w:rsid w:val="00B749DC"/>
    <w:rsid w:val="00B77B5E"/>
    <w:rsid w:val="00B812FA"/>
    <w:rsid w:val="00B855A8"/>
    <w:rsid w:val="00B930DA"/>
    <w:rsid w:val="00B95994"/>
    <w:rsid w:val="00B965C2"/>
    <w:rsid w:val="00BB0023"/>
    <w:rsid w:val="00BB24CB"/>
    <w:rsid w:val="00BB3742"/>
    <w:rsid w:val="00BC19ED"/>
    <w:rsid w:val="00BC2DF6"/>
    <w:rsid w:val="00BC61D8"/>
    <w:rsid w:val="00BD262A"/>
    <w:rsid w:val="00BD28C0"/>
    <w:rsid w:val="00BD51F3"/>
    <w:rsid w:val="00BE3149"/>
    <w:rsid w:val="00BE4D54"/>
    <w:rsid w:val="00BE4E22"/>
    <w:rsid w:val="00BE70AC"/>
    <w:rsid w:val="00BF0CCF"/>
    <w:rsid w:val="00BF2687"/>
    <w:rsid w:val="00BF4C1D"/>
    <w:rsid w:val="00C034DA"/>
    <w:rsid w:val="00C1012A"/>
    <w:rsid w:val="00C24D6C"/>
    <w:rsid w:val="00C2727D"/>
    <w:rsid w:val="00C35282"/>
    <w:rsid w:val="00C35EC5"/>
    <w:rsid w:val="00C43FAF"/>
    <w:rsid w:val="00C56872"/>
    <w:rsid w:val="00C579B4"/>
    <w:rsid w:val="00C60B21"/>
    <w:rsid w:val="00C60CF6"/>
    <w:rsid w:val="00C67F4F"/>
    <w:rsid w:val="00C71325"/>
    <w:rsid w:val="00C85B72"/>
    <w:rsid w:val="00C91153"/>
    <w:rsid w:val="00C9396E"/>
    <w:rsid w:val="00C95C6F"/>
    <w:rsid w:val="00C978E6"/>
    <w:rsid w:val="00CA3244"/>
    <w:rsid w:val="00CA6014"/>
    <w:rsid w:val="00CA7D51"/>
    <w:rsid w:val="00CB6D91"/>
    <w:rsid w:val="00CC1B19"/>
    <w:rsid w:val="00CC44A6"/>
    <w:rsid w:val="00CE02D8"/>
    <w:rsid w:val="00CE1CA9"/>
    <w:rsid w:val="00CE5E32"/>
    <w:rsid w:val="00CF6576"/>
    <w:rsid w:val="00CF6F41"/>
    <w:rsid w:val="00D033A6"/>
    <w:rsid w:val="00D05328"/>
    <w:rsid w:val="00D2143D"/>
    <w:rsid w:val="00D23D3D"/>
    <w:rsid w:val="00D24EFC"/>
    <w:rsid w:val="00D27A9A"/>
    <w:rsid w:val="00D31ABC"/>
    <w:rsid w:val="00D35456"/>
    <w:rsid w:val="00D35A04"/>
    <w:rsid w:val="00D361E9"/>
    <w:rsid w:val="00D376AF"/>
    <w:rsid w:val="00D46C85"/>
    <w:rsid w:val="00D510B5"/>
    <w:rsid w:val="00D5138A"/>
    <w:rsid w:val="00D56276"/>
    <w:rsid w:val="00D569BC"/>
    <w:rsid w:val="00D56E2D"/>
    <w:rsid w:val="00D64653"/>
    <w:rsid w:val="00D656E0"/>
    <w:rsid w:val="00D67FD4"/>
    <w:rsid w:val="00D710E9"/>
    <w:rsid w:val="00D73338"/>
    <w:rsid w:val="00D74336"/>
    <w:rsid w:val="00D752A6"/>
    <w:rsid w:val="00D84AB0"/>
    <w:rsid w:val="00D90E53"/>
    <w:rsid w:val="00DA1E5D"/>
    <w:rsid w:val="00DA6B35"/>
    <w:rsid w:val="00DA704C"/>
    <w:rsid w:val="00DA7A32"/>
    <w:rsid w:val="00DB5599"/>
    <w:rsid w:val="00DB7FA3"/>
    <w:rsid w:val="00DC023F"/>
    <w:rsid w:val="00DC346C"/>
    <w:rsid w:val="00DC4B67"/>
    <w:rsid w:val="00DC693E"/>
    <w:rsid w:val="00DD05B7"/>
    <w:rsid w:val="00DD0AFB"/>
    <w:rsid w:val="00DD0C84"/>
    <w:rsid w:val="00DE2522"/>
    <w:rsid w:val="00DF3FA7"/>
    <w:rsid w:val="00DF505F"/>
    <w:rsid w:val="00E029F0"/>
    <w:rsid w:val="00E02E7C"/>
    <w:rsid w:val="00E035B9"/>
    <w:rsid w:val="00E03C4D"/>
    <w:rsid w:val="00E0442B"/>
    <w:rsid w:val="00E067C9"/>
    <w:rsid w:val="00E0795F"/>
    <w:rsid w:val="00E157CB"/>
    <w:rsid w:val="00E16760"/>
    <w:rsid w:val="00E16842"/>
    <w:rsid w:val="00E170EC"/>
    <w:rsid w:val="00E20364"/>
    <w:rsid w:val="00E2349C"/>
    <w:rsid w:val="00E238EF"/>
    <w:rsid w:val="00E24027"/>
    <w:rsid w:val="00E2410C"/>
    <w:rsid w:val="00E3225E"/>
    <w:rsid w:val="00E322FD"/>
    <w:rsid w:val="00E411AF"/>
    <w:rsid w:val="00E43614"/>
    <w:rsid w:val="00E4514C"/>
    <w:rsid w:val="00E46A87"/>
    <w:rsid w:val="00E50B7B"/>
    <w:rsid w:val="00E50EBE"/>
    <w:rsid w:val="00E53419"/>
    <w:rsid w:val="00E56A4A"/>
    <w:rsid w:val="00E61E0B"/>
    <w:rsid w:val="00E631D7"/>
    <w:rsid w:val="00E64F0E"/>
    <w:rsid w:val="00E65578"/>
    <w:rsid w:val="00E70F11"/>
    <w:rsid w:val="00E75100"/>
    <w:rsid w:val="00E7511E"/>
    <w:rsid w:val="00E84487"/>
    <w:rsid w:val="00E87239"/>
    <w:rsid w:val="00E87FD3"/>
    <w:rsid w:val="00E90346"/>
    <w:rsid w:val="00E907C3"/>
    <w:rsid w:val="00E92757"/>
    <w:rsid w:val="00E93CAB"/>
    <w:rsid w:val="00E9667E"/>
    <w:rsid w:val="00EB27BF"/>
    <w:rsid w:val="00EB42A0"/>
    <w:rsid w:val="00EB483E"/>
    <w:rsid w:val="00EB5A6A"/>
    <w:rsid w:val="00EC2785"/>
    <w:rsid w:val="00EC2EDE"/>
    <w:rsid w:val="00EC4606"/>
    <w:rsid w:val="00ED7CAF"/>
    <w:rsid w:val="00EE21EB"/>
    <w:rsid w:val="00EE34FD"/>
    <w:rsid w:val="00EE5315"/>
    <w:rsid w:val="00EE65F0"/>
    <w:rsid w:val="00EF282F"/>
    <w:rsid w:val="00EF5832"/>
    <w:rsid w:val="00EF70A2"/>
    <w:rsid w:val="00F017D8"/>
    <w:rsid w:val="00F10936"/>
    <w:rsid w:val="00F1117E"/>
    <w:rsid w:val="00F11E99"/>
    <w:rsid w:val="00F12217"/>
    <w:rsid w:val="00F21037"/>
    <w:rsid w:val="00F24EEF"/>
    <w:rsid w:val="00F340AE"/>
    <w:rsid w:val="00F365F7"/>
    <w:rsid w:val="00F41856"/>
    <w:rsid w:val="00F4196F"/>
    <w:rsid w:val="00F433C3"/>
    <w:rsid w:val="00F45FE7"/>
    <w:rsid w:val="00F46049"/>
    <w:rsid w:val="00F4677E"/>
    <w:rsid w:val="00F46C95"/>
    <w:rsid w:val="00F47435"/>
    <w:rsid w:val="00F52E5D"/>
    <w:rsid w:val="00F5461A"/>
    <w:rsid w:val="00F54DC9"/>
    <w:rsid w:val="00F579F3"/>
    <w:rsid w:val="00F6234E"/>
    <w:rsid w:val="00F6724E"/>
    <w:rsid w:val="00F70944"/>
    <w:rsid w:val="00F7152F"/>
    <w:rsid w:val="00F731C8"/>
    <w:rsid w:val="00F73746"/>
    <w:rsid w:val="00F7573E"/>
    <w:rsid w:val="00F763E9"/>
    <w:rsid w:val="00F77634"/>
    <w:rsid w:val="00F82570"/>
    <w:rsid w:val="00F82AFE"/>
    <w:rsid w:val="00F86811"/>
    <w:rsid w:val="00F86AF6"/>
    <w:rsid w:val="00F874AD"/>
    <w:rsid w:val="00F87BDB"/>
    <w:rsid w:val="00FA0D14"/>
    <w:rsid w:val="00FA3070"/>
    <w:rsid w:val="00FA5AF5"/>
    <w:rsid w:val="00FA6BB0"/>
    <w:rsid w:val="00FB36AA"/>
    <w:rsid w:val="00FB523C"/>
    <w:rsid w:val="00FC0B0F"/>
    <w:rsid w:val="00FC1793"/>
    <w:rsid w:val="00FC689F"/>
    <w:rsid w:val="00FC762B"/>
    <w:rsid w:val="00FD0584"/>
    <w:rsid w:val="00FD7B81"/>
    <w:rsid w:val="00FD7D39"/>
    <w:rsid w:val="00FE0B3D"/>
    <w:rsid w:val="00FE525D"/>
    <w:rsid w:val="00FF5A38"/>
    <w:rsid w:val="00FF5FBA"/>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71C09"/>
  <w15:docId w15:val="{7B2154FF-7047-43B4-8BBF-537BEF3F5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B8F"/>
    <w:pPr>
      <w:widowControl w:val="0"/>
      <w:wordWrap w:val="0"/>
      <w:autoSpaceDE w:val="0"/>
      <w:autoSpaceDN w:val="0"/>
      <w:spacing w:line="360" w:lineRule="atLeast"/>
      <w:ind w:firstLineChars="100" w:firstLine="100"/>
    </w:pPr>
    <w:rPr>
      <w:rFonts w:ascii="맑은 고딕" w:eastAsia="맑은 고딕" w:hAnsi="맑은 고딕"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B5B8F"/>
    <w:pPr>
      <w:tabs>
        <w:tab w:val="center" w:pos="4513"/>
        <w:tab w:val="right" w:pos="9026"/>
      </w:tabs>
      <w:snapToGrid w:val="0"/>
    </w:pPr>
  </w:style>
  <w:style w:type="character" w:customStyle="1" w:styleId="Char">
    <w:name w:val="머리글 Char"/>
    <w:basedOn w:val="a0"/>
    <w:link w:val="a3"/>
    <w:rsid w:val="003B5B8F"/>
    <w:rPr>
      <w:rFonts w:ascii="맑은 고딕" w:eastAsia="맑은 고딕" w:hAnsi="맑은 고딕" w:cs="Times New Roman"/>
      <w:szCs w:val="20"/>
    </w:rPr>
  </w:style>
  <w:style w:type="paragraph" w:styleId="a4">
    <w:name w:val="footer"/>
    <w:basedOn w:val="a"/>
    <w:link w:val="Char0"/>
    <w:uiPriority w:val="99"/>
    <w:unhideWhenUsed/>
    <w:rsid w:val="003B5B8F"/>
    <w:pPr>
      <w:tabs>
        <w:tab w:val="center" w:pos="4513"/>
        <w:tab w:val="right" w:pos="9026"/>
      </w:tabs>
      <w:snapToGrid w:val="0"/>
    </w:pPr>
  </w:style>
  <w:style w:type="character" w:customStyle="1" w:styleId="Char0">
    <w:name w:val="바닥글 Char"/>
    <w:basedOn w:val="a0"/>
    <w:link w:val="a4"/>
    <w:uiPriority w:val="99"/>
    <w:rsid w:val="003B5B8F"/>
    <w:rPr>
      <w:rFonts w:ascii="맑은 고딕" w:eastAsia="맑은 고딕" w:hAnsi="맑은 고딕" w:cs="Times New Roman"/>
      <w:szCs w:val="20"/>
    </w:rPr>
  </w:style>
  <w:style w:type="paragraph" w:styleId="a5">
    <w:name w:val="List Paragraph"/>
    <w:basedOn w:val="a"/>
    <w:uiPriority w:val="34"/>
    <w:qFormat/>
    <w:rsid w:val="003B5B8F"/>
    <w:pPr>
      <w:ind w:leftChars="400" w:left="800"/>
    </w:pPr>
  </w:style>
  <w:style w:type="table" w:styleId="a6">
    <w:name w:val="Table Grid"/>
    <w:basedOn w:val="a1"/>
    <w:uiPriority w:val="59"/>
    <w:rsid w:val="003B5B8F"/>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1"/>
    <w:uiPriority w:val="99"/>
    <w:semiHidden/>
    <w:unhideWhenUsed/>
    <w:rsid w:val="003B5B8F"/>
    <w:pPr>
      <w:spacing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3B5B8F"/>
    <w:rPr>
      <w:rFonts w:asciiTheme="majorHAnsi" w:eastAsiaTheme="majorEastAsia" w:hAnsiTheme="majorHAnsi" w:cstheme="majorBidi"/>
      <w:sz w:val="18"/>
      <w:szCs w:val="18"/>
    </w:rPr>
  </w:style>
  <w:style w:type="paragraph" w:styleId="a8">
    <w:name w:val="Normal (Web)"/>
    <w:basedOn w:val="a"/>
    <w:uiPriority w:val="99"/>
    <w:rsid w:val="00F52E5D"/>
    <w:rPr>
      <w:rFonts w:ascii="Times New Roman" w:eastAsia="바탕" w:hAnsi="Times New Roman"/>
      <w:sz w:val="24"/>
      <w:szCs w:val="24"/>
    </w:rPr>
  </w:style>
  <w:style w:type="paragraph" w:styleId="a9">
    <w:name w:val="Revision"/>
    <w:hidden/>
    <w:uiPriority w:val="99"/>
    <w:semiHidden/>
    <w:rsid w:val="004D0F91"/>
    <w:pPr>
      <w:jc w:val="left"/>
    </w:pPr>
    <w:rPr>
      <w:rFonts w:ascii="맑은 고딕" w:eastAsia="맑은 고딕" w:hAnsi="맑은 고딕"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4324">
      <w:bodyDiv w:val="1"/>
      <w:marLeft w:val="0"/>
      <w:marRight w:val="0"/>
      <w:marTop w:val="0"/>
      <w:marBottom w:val="0"/>
      <w:divBdr>
        <w:top w:val="none" w:sz="0" w:space="0" w:color="auto"/>
        <w:left w:val="none" w:sz="0" w:space="0" w:color="auto"/>
        <w:bottom w:val="none" w:sz="0" w:space="0" w:color="auto"/>
        <w:right w:val="none" w:sz="0" w:space="0" w:color="auto"/>
      </w:divBdr>
    </w:div>
    <w:div w:id="47070009">
      <w:bodyDiv w:val="1"/>
      <w:marLeft w:val="0"/>
      <w:marRight w:val="0"/>
      <w:marTop w:val="0"/>
      <w:marBottom w:val="0"/>
      <w:divBdr>
        <w:top w:val="none" w:sz="0" w:space="0" w:color="auto"/>
        <w:left w:val="none" w:sz="0" w:space="0" w:color="auto"/>
        <w:bottom w:val="none" w:sz="0" w:space="0" w:color="auto"/>
        <w:right w:val="none" w:sz="0" w:space="0" w:color="auto"/>
      </w:divBdr>
    </w:div>
    <w:div w:id="390815280">
      <w:bodyDiv w:val="1"/>
      <w:marLeft w:val="0"/>
      <w:marRight w:val="0"/>
      <w:marTop w:val="0"/>
      <w:marBottom w:val="0"/>
      <w:divBdr>
        <w:top w:val="none" w:sz="0" w:space="0" w:color="auto"/>
        <w:left w:val="none" w:sz="0" w:space="0" w:color="auto"/>
        <w:bottom w:val="none" w:sz="0" w:space="0" w:color="auto"/>
        <w:right w:val="none" w:sz="0" w:space="0" w:color="auto"/>
      </w:divBdr>
    </w:div>
    <w:div w:id="546189128">
      <w:bodyDiv w:val="1"/>
      <w:marLeft w:val="0"/>
      <w:marRight w:val="0"/>
      <w:marTop w:val="0"/>
      <w:marBottom w:val="0"/>
      <w:divBdr>
        <w:top w:val="none" w:sz="0" w:space="0" w:color="auto"/>
        <w:left w:val="none" w:sz="0" w:space="0" w:color="auto"/>
        <w:bottom w:val="none" w:sz="0" w:space="0" w:color="auto"/>
        <w:right w:val="none" w:sz="0" w:space="0" w:color="auto"/>
      </w:divBdr>
    </w:div>
    <w:div w:id="676271867">
      <w:bodyDiv w:val="1"/>
      <w:marLeft w:val="0"/>
      <w:marRight w:val="0"/>
      <w:marTop w:val="0"/>
      <w:marBottom w:val="0"/>
      <w:divBdr>
        <w:top w:val="none" w:sz="0" w:space="0" w:color="auto"/>
        <w:left w:val="none" w:sz="0" w:space="0" w:color="auto"/>
        <w:bottom w:val="none" w:sz="0" w:space="0" w:color="auto"/>
        <w:right w:val="none" w:sz="0" w:space="0" w:color="auto"/>
      </w:divBdr>
    </w:div>
    <w:div w:id="871380606">
      <w:bodyDiv w:val="1"/>
      <w:marLeft w:val="0"/>
      <w:marRight w:val="0"/>
      <w:marTop w:val="0"/>
      <w:marBottom w:val="0"/>
      <w:divBdr>
        <w:top w:val="none" w:sz="0" w:space="0" w:color="auto"/>
        <w:left w:val="none" w:sz="0" w:space="0" w:color="auto"/>
        <w:bottom w:val="none" w:sz="0" w:space="0" w:color="auto"/>
        <w:right w:val="none" w:sz="0" w:space="0" w:color="auto"/>
      </w:divBdr>
    </w:div>
    <w:div w:id="899054245">
      <w:bodyDiv w:val="1"/>
      <w:marLeft w:val="0"/>
      <w:marRight w:val="0"/>
      <w:marTop w:val="0"/>
      <w:marBottom w:val="0"/>
      <w:divBdr>
        <w:top w:val="none" w:sz="0" w:space="0" w:color="auto"/>
        <w:left w:val="none" w:sz="0" w:space="0" w:color="auto"/>
        <w:bottom w:val="none" w:sz="0" w:space="0" w:color="auto"/>
        <w:right w:val="none" w:sz="0" w:space="0" w:color="auto"/>
      </w:divBdr>
    </w:div>
    <w:div w:id="1066149129">
      <w:bodyDiv w:val="1"/>
      <w:marLeft w:val="0"/>
      <w:marRight w:val="0"/>
      <w:marTop w:val="0"/>
      <w:marBottom w:val="0"/>
      <w:divBdr>
        <w:top w:val="none" w:sz="0" w:space="0" w:color="auto"/>
        <w:left w:val="none" w:sz="0" w:space="0" w:color="auto"/>
        <w:bottom w:val="none" w:sz="0" w:space="0" w:color="auto"/>
        <w:right w:val="none" w:sz="0" w:space="0" w:color="auto"/>
      </w:divBdr>
    </w:div>
    <w:div w:id="1086532097">
      <w:bodyDiv w:val="1"/>
      <w:marLeft w:val="0"/>
      <w:marRight w:val="0"/>
      <w:marTop w:val="0"/>
      <w:marBottom w:val="0"/>
      <w:divBdr>
        <w:top w:val="none" w:sz="0" w:space="0" w:color="auto"/>
        <w:left w:val="none" w:sz="0" w:space="0" w:color="auto"/>
        <w:bottom w:val="none" w:sz="0" w:space="0" w:color="auto"/>
        <w:right w:val="none" w:sz="0" w:space="0" w:color="auto"/>
      </w:divBdr>
    </w:div>
    <w:div w:id="1597402838">
      <w:bodyDiv w:val="1"/>
      <w:marLeft w:val="0"/>
      <w:marRight w:val="0"/>
      <w:marTop w:val="0"/>
      <w:marBottom w:val="0"/>
      <w:divBdr>
        <w:top w:val="none" w:sz="0" w:space="0" w:color="auto"/>
        <w:left w:val="none" w:sz="0" w:space="0" w:color="auto"/>
        <w:bottom w:val="none" w:sz="0" w:space="0" w:color="auto"/>
        <w:right w:val="none" w:sz="0" w:space="0" w:color="auto"/>
      </w:divBdr>
    </w:div>
    <w:div w:id="1728265619">
      <w:bodyDiv w:val="1"/>
      <w:marLeft w:val="0"/>
      <w:marRight w:val="0"/>
      <w:marTop w:val="0"/>
      <w:marBottom w:val="0"/>
      <w:divBdr>
        <w:top w:val="none" w:sz="0" w:space="0" w:color="auto"/>
        <w:left w:val="none" w:sz="0" w:space="0" w:color="auto"/>
        <w:bottom w:val="none" w:sz="0" w:space="0" w:color="auto"/>
        <w:right w:val="none" w:sz="0" w:space="0" w:color="auto"/>
      </w:divBdr>
    </w:div>
    <w:div w:id="1813016010">
      <w:bodyDiv w:val="1"/>
      <w:marLeft w:val="0"/>
      <w:marRight w:val="0"/>
      <w:marTop w:val="0"/>
      <w:marBottom w:val="0"/>
      <w:divBdr>
        <w:top w:val="none" w:sz="0" w:space="0" w:color="auto"/>
        <w:left w:val="none" w:sz="0" w:space="0" w:color="auto"/>
        <w:bottom w:val="none" w:sz="0" w:space="0" w:color="auto"/>
        <w:right w:val="none" w:sz="0" w:space="0" w:color="auto"/>
      </w:divBdr>
    </w:div>
    <w:div w:id="1884518607">
      <w:bodyDiv w:val="1"/>
      <w:marLeft w:val="0"/>
      <w:marRight w:val="0"/>
      <w:marTop w:val="0"/>
      <w:marBottom w:val="0"/>
      <w:divBdr>
        <w:top w:val="none" w:sz="0" w:space="0" w:color="auto"/>
        <w:left w:val="none" w:sz="0" w:space="0" w:color="auto"/>
        <w:bottom w:val="none" w:sz="0" w:space="0" w:color="auto"/>
        <w:right w:val="none" w:sz="0" w:space="0" w:color="auto"/>
      </w:divBdr>
    </w:div>
    <w:div w:id="200068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3</Pages>
  <Words>284</Words>
  <Characters>1623</Characters>
  <Application>Microsoft Office Word</Application>
  <DocSecurity>0</DocSecurity>
  <Lines>13</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김현정</cp:lastModifiedBy>
  <cp:revision>17</cp:revision>
  <cp:lastPrinted>2026-09-11T00:24:00Z</cp:lastPrinted>
  <dcterms:created xsi:type="dcterms:W3CDTF">2026-06-10T06:56:00Z</dcterms:created>
  <dcterms:modified xsi:type="dcterms:W3CDTF">2026-09-20T23:32:00Z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c6cbfec5-7fcd-42d0-8ce4-d35f556de279</vt:lpwstr>
  </property>
</Properties>
</file>